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1BE0" w14:textId="77777777" w:rsidR="007E1E2E" w:rsidRDefault="002F1CD8">
      <w:pPr>
        <w:spacing w:line="680" w:lineRule="exact"/>
        <w:jc w:val="left"/>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【附件</w:t>
      </w:r>
      <w:r>
        <w:rPr>
          <w:rFonts w:ascii="方正小标宋简体" w:eastAsia="方正小标宋简体" w:hAnsi="方正小标宋简体" w:cs="方正小标宋简体" w:hint="eastAsia"/>
          <w:spacing w:val="6"/>
          <w:sz w:val="44"/>
          <w:szCs w:val="44"/>
        </w:rPr>
        <w:t>1</w:t>
      </w:r>
      <w:r>
        <w:rPr>
          <w:rFonts w:ascii="方正小标宋简体" w:eastAsia="方正小标宋简体" w:hAnsi="方正小标宋简体" w:cs="方正小标宋简体" w:hint="eastAsia"/>
          <w:spacing w:val="6"/>
          <w:sz w:val="44"/>
          <w:szCs w:val="44"/>
        </w:rPr>
        <w:t>】</w:t>
      </w:r>
    </w:p>
    <w:p w14:paraId="43425E41" w14:textId="77777777" w:rsidR="007E1E2E" w:rsidRDefault="007E1E2E">
      <w:pPr>
        <w:spacing w:line="680" w:lineRule="exact"/>
        <w:jc w:val="left"/>
        <w:rPr>
          <w:rFonts w:ascii="方正小标宋简体" w:eastAsia="方正小标宋简体" w:hAnsi="方正小标宋简体" w:cs="方正小标宋简体"/>
          <w:spacing w:val="6"/>
          <w:sz w:val="44"/>
          <w:szCs w:val="44"/>
        </w:rPr>
      </w:pPr>
    </w:p>
    <w:p w14:paraId="6426C372" w14:textId="77777777" w:rsidR="007E1E2E" w:rsidRDefault="002F1CD8">
      <w:pPr>
        <w:spacing w:line="68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中国扶贫基金会活水计划项目简介</w:t>
      </w:r>
    </w:p>
    <w:p w14:paraId="3E24D278" w14:textId="77777777" w:rsidR="007E1E2E" w:rsidRDefault="002F1CD8">
      <w:pPr>
        <w:spacing w:beforeLines="100" w:before="312" w:afterLines="50" w:after="156" w:line="680" w:lineRule="exact"/>
        <w:ind w:firstLineChars="200" w:firstLine="640"/>
        <w:rPr>
          <w:rFonts w:ascii="仿宋" w:eastAsia="仿宋" w:hAnsi="仿宋" w:cs="仿宋"/>
          <w:sz w:val="32"/>
          <w:szCs w:val="40"/>
        </w:rPr>
      </w:pPr>
      <w:r>
        <w:rPr>
          <w:rFonts w:ascii="仿宋" w:eastAsia="仿宋" w:hAnsi="仿宋" w:cs="仿宋" w:hint="eastAsia"/>
          <w:sz w:val="32"/>
          <w:szCs w:val="40"/>
        </w:rPr>
        <w:t>2020</w:t>
      </w:r>
      <w:r>
        <w:rPr>
          <w:rFonts w:ascii="仿宋" w:eastAsia="仿宋" w:hAnsi="仿宋" w:cs="仿宋" w:hint="eastAsia"/>
          <w:sz w:val="32"/>
          <w:szCs w:val="40"/>
        </w:rPr>
        <w:t>年</w:t>
      </w:r>
      <w:r>
        <w:rPr>
          <w:rFonts w:ascii="仿宋" w:eastAsia="仿宋" w:hAnsi="仿宋" w:cs="仿宋" w:hint="eastAsia"/>
          <w:sz w:val="32"/>
          <w:szCs w:val="40"/>
        </w:rPr>
        <w:t>9</w:t>
      </w:r>
      <w:r>
        <w:rPr>
          <w:rFonts w:ascii="仿宋" w:eastAsia="仿宋" w:hAnsi="仿宋" w:cs="仿宋" w:hint="eastAsia"/>
          <w:sz w:val="32"/>
          <w:szCs w:val="40"/>
        </w:rPr>
        <w:t>月，中国扶贫基金会着眼于全面打赢脱贫攻坚战，实施乡村振兴战略的新形势，在国家乡村振兴局（原国务院扶贫办）和民政部指导支持下</w:t>
      </w:r>
      <w:r>
        <w:rPr>
          <w:rFonts w:ascii="仿宋" w:eastAsia="仿宋" w:hAnsi="仿宋" w:cs="仿宋" w:hint="eastAsia"/>
          <w:sz w:val="32"/>
          <w:szCs w:val="40"/>
        </w:rPr>
        <w:t>发起</w:t>
      </w:r>
      <w:r>
        <w:rPr>
          <w:rFonts w:ascii="仿宋" w:eastAsia="仿宋" w:hAnsi="仿宋" w:cs="仿宋" w:hint="eastAsia"/>
          <w:sz w:val="32"/>
          <w:szCs w:val="40"/>
        </w:rPr>
        <w:t>活水计划</w:t>
      </w:r>
      <w:r>
        <w:rPr>
          <w:rFonts w:ascii="仿宋" w:eastAsia="仿宋" w:hAnsi="仿宋" w:cs="仿宋" w:hint="eastAsia"/>
          <w:sz w:val="32"/>
          <w:szCs w:val="40"/>
        </w:rPr>
        <w:t>，</w:t>
      </w:r>
      <w:r>
        <w:rPr>
          <w:rFonts w:ascii="仿宋" w:eastAsia="仿宋" w:hAnsi="仿宋" w:cs="仿宋" w:hint="eastAsia"/>
          <w:sz w:val="32"/>
          <w:szCs w:val="40"/>
        </w:rPr>
        <w:t>通过机构赋能和资源平台搭建，专项支持欠发达地区社会组织发展以及社会资源引入，助力欠发达地区发挥第三次分配作用，建立起社会力量参与巩固拓展脱贫攻坚成果和全面推进乡村振兴的长效机制。</w:t>
      </w:r>
    </w:p>
    <w:p w14:paraId="25AB0835" w14:textId="0E5DFC18" w:rsidR="007E1E2E" w:rsidRDefault="002F1CD8">
      <w:pPr>
        <w:spacing w:beforeLines="100" w:before="312" w:afterLines="50" w:after="156" w:line="680" w:lineRule="exact"/>
        <w:ind w:firstLineChars="200" w:firstLine="640"/>
        <w:rPr>
          <w:rFonts w:ascii="仿宋" w:eastAsia="仿宋" w:hAnsi="仿宋" w:cs="仿宋"/>
          <w:sz w:val="32"/>
          <w:szCs w:val="40"/>
        </w:rPr>
      </w:pPr>
      <w:r>
        <w:rPr>
          <w:rFonts w:ascii="仿宋" w:eastAsia="仿宋" w:hAnsi="仿宋" w:hint="eastAsia"/>
          <w:bCs/>
          <w:sz w:val="32"/>
          <w:szCs w:val="32"/>
        </w:rPr>
        <w:t>经</w:t>
      </w:r>
      <w:r>
        <w:rPr>
          <w:rFonts w:ascii="仿宋" w:eastAsia="仿宋" w:hAnsi="仿宋"/>
          <w:bCs/>
          <w:sz w:val="32"/>
          <w:szCs w:val="32"/>
        </w:rPr>
        <w:t>过</w:t>
      </w:r>
      <w:r>
        <w:rPr>
          <w:rFonts w:ascii="仿宋" w:eastAsia="仿宋" w:hAnsi="仿宋" w:hint="eastAsia"/>
          <w:bCs/>
          <w:sz w:val="32"/>
          <w:szCs w:val="32"/>
        </w:rPr>
        <w:t>2</w:t>
      </w:r>
      <w:r>
        <w:rPr>
          <w:rFonts w:ascii="仿宋" w:eastAsia="仿宋" w:hAnsi="仿宋"/>
          <w:bCs/>
          <w:sz w:val="32"/>
          <w:szCs w:val="32"/>
        </w:rPr>
        <w:t>年</w:t>
      </w:r>
      <w:r>
        <w:rPr>
          <w:rFonts w:ascii="仿宋" w:eastAsia="仿宋" w:hAnsi="仿宋" w:hint="eastAsia"/>
          <w:bCs/>
          <w:sz w:val="32"/>
          <w:szCs w:val="32"/>
        </w:rPr>
        <w:t>的</w:t>
      </w:r>
      <w:r>
        <w:rPr>
          <w:rFonts w:ascii="仿宋" w:eastAsia="仿宋" w:hAnsi="仿宋"/>
          <w:bCs/>
          <w:sz w:val="32"/>
          <w:szCs w:val="32"/>
        </w:rPr>
        <w:t>探索和实践，</w:t>
      </w:r>
      <w:r>
        <w:rPr>
          <w:rFonts w:ascii="仿宋" w:eastAsia="仿宋" w:hAnsi="仿宋" w:hint="eastAsia"/>
          <w:bCs/>
          <w:sz w:val="32"/>
          <w:szCs w:val="32"/>
        </w:rPr>
        <w:t>现已</w:t>
      </w:r>
      <w:r>
        <w:rPr>
          <w:rFonts w:ascii="仿宋" w:eastAsia="仿宋" w:hAnsi="仿宋"/>
          <w:bCs/>
          <w:sz w:val="32"/>
          <w:szCs w:val="32"/>
        </w:rPr>
        <w:t>逐渐摸索出一条</w:t>
      </w:r>
      <w:r>
        <w:rPr>
          <w:rFonts w:ascii="仿宋" w:eastAsia="仿宋" w:hAnsi="仿宋" w:hint="eastAsia"/>
          <w:bCs/>
          <w:sz w:val="32"/>
          <w:szCs w:val="32"/>
        </w:rPr>
        <w:t>符合县域发展特色的项目</w:t>
      </w:r>
      <w:r>
        <w:rPr>
          <w:rFonts w:ascii="仿宋" w:eastAsia="仿宋" w:hAnsi="仿宋"/>
          <w:bCs/>
          <w:sz w:val="32"/>
          <w:szCs w:val="32"/>
        </w:rPr>
        <w:t>模式</w:t>
      </w:r>
      <w:r>
        <w:rPr>
          <w:rFonts w:ascii="仿宋" w:eastAsia="仿宋" w:hAnsi="仿宋" w:hint="eastAsia"/>
          <w:bCs/>
          <w:sz w:val="32"/>
          <w:szCs w:val="32"/>
        </w:rPr>
        <w:t>，得到了地方政府、有关部门和社会组织的关注和肯定，实现了这一项目在</w:t>
      </w:r>
      <w:r>
        <w:rPr>
          <w:rFonts w:ascii="仿宋" w:eastAsia="仿宋" w:hAnsi="仿宋" w:hint="eastAsia"/>
          <w:bCs/>
          <w:sz w:val="32"/>
          <w:szCs w:val="32"/>
        </w:rPr>
        <w:t>贵</w:t>
      </w:r>
      <w:r>
        <w:rPr>
          <w:rFonts w:ascii="仿宋" w:eastAsia="仿宋" w:hAnsi="仿宋" w:cs="仿宋" w:hint="eastAsia"/>
          <w:sz w:val="32"/>
          <w:szCs w:val="40"/>
        </w:rPr>
        <w:t>州、四川、湖北、江西</w:t>
      </w:r>
      <w:r>
        <w:rPr>
          <w:rFonts w:ascii="仿宋" w:eastAsia="仿宋" w:hAnsi="仿宋" w:cs="仿宋" w:hint="eastAsia"/>
          <w:sz w:val="32"/>
          <w:szCs w:val="40"/>
        </w:rPr>
        <w:t>、</w:t>
      </w:r>
      <w:r>
        <w:rPr>
          <w:rFonts w:ascii="仿宋" w:eastAsia="仿宋" w:hAnsi="仿宋" w:cs="仿宋" w:hint="eastAsia"/>
          <w:sz w:val="32"/>
          <w:szCs w:val="40"/>
        </w:rPr>
        <w:t>重庆、甘肃6</w:t>
      </w:r>
      <w:r>
        <w:rPr>
          <w:rFonts w:ascii="仿宋" w:eastAsia="仿宋" w:hAnsi="仿宋" w:cs="仿宋" w:hint="eastAsia"/>
          <w:sz w:val="32"/>
          <w:szCs w:val="40"/>
        </w:rPr>
        <w:t>省</w:t>
      </w:r>
      <w:r>
        <w:rPr>
          <w:rFonts w:ascii="仿宋" w:eastAsia="仿宋" w:hAnsi="仿宋" w:cs="仿宋" w:hint="eastAsia"/>
          <w:sz w:val="32"/>
          <w:szCs w:val="40"/>
        </w:rPr>
        <w:t>2</w:t>
      </w:r>
      <w:r>
        <w:rPr>
          <w:rFonts w:ascii="仿宋" w:eastAsia="仿宋" w:hAnsi="仿宋" w:cs="仿宋"/>
          <w:sz w:val="32"/>
          <w:szCs w:val="40"/>
        </w:rPr>
        <w:t>4</w:t>
      </w:r>
      <w:r>
        <w:rPr>
          <w:rFonts w:ascii="仿宋" w:eastAsia="仿宋" w:hAnsi="仿宋" w:cs="仿宋" w:hint="eastAsia"/>
          <w:sz w:val="32"/>
          <w:szCs w:val="40"/>
        </w:rPr>
        <w:t>县市落地实施</w:t>
      </w:r>
      <w:r>
        <w:rPr>
          <w:rFonts w:ascii="仿宋" w:eastAsia="仿宋" w:hAnsi="仿宋" w:cs="仿宋" w:hint="eastAsia"/>
          <w:sz w:val="32"/>
          <w:szCs w:val="40"/>
        </w:rPr>
        <w:t>。</w:t>
      </w:r>
    </w:p>
    <w:p w14:paraId="2D669F17" w14:textId="77777777" w:rsidR="007E1E2E" w:rsidRDefault="002F1CD8">
      <w:pPr>
        <w:spacing w:beforeLines="100" w:before="312" w:afterLines="50" w:after="156" w:line="680" w:lineRule="exact"/>
        <w:ind w:firstLineChars="200" w:firstLine="640"/>
        <w:rPr>
          <w:rFonts w:ascii="仿宋" w:eastAsia="仿宋" w:hAnsi="仿宋"/>
          <w:bCs/>
          <w:sz w:val="32"/>
          <w:szCs w:val="32"/>
        </w:rPr>
      </w:pPr>
      <w:r>
        <w:rPr>
          <w:rFonts w:ascii="仿宋" w:eastAsia="仿宋" w:hAnsi="仿宋" w:hint="eastAsia"/>
          <w:bCs/>
          <w:sz w:val="32"/>
          <w:szCs w:val="32"/>
        </w:rPr>
        <w:t>同时，中国扶贫基金会同项目实施方共同努力，结合本地实际需求，打造了教育、健康等公益品牌项目，依托腾讯</w:t>
      </w:r>
      <w:r>
        <w:rPr>
          <w:rFonts w:ascii="仿宋" w:eastAsia="仿宋" w:hAnsi="仿宋" w:hint="eastAsia"/>
          <w:bCs/>
          <w:sz w:val="32"/>
          <w:szCs w:val="32"/>
        </w:rPr>
        <w:t>99</w:t>
      </w:r>
      <w:r>
        <w:rPr>
          <w:rFonts w:ascii="仿宋" w:eastAsia="仿宋" w:hAnsi="仿宋" w:hint="eastAsia"/>
          <w:bCs/>
          <w:sz w:val="32"/>
          <w:szCs w:val="32"/>
        </w:rPr>
        <w:t>公益日，广聚社会资源，联合开展主</w:t>
      </w:r>
      <w:r>
        <w:rPr>
          <w:rFonts w:ascii="仿宋" w:eastAsia="仿宋" w:hAnsi="仿宋" w:hint="eastAsia"/>
          <w:bCs/>
          <w:sz w:val="32"/>
          <w:szCs w:val="32"/>
        </w:rPr>
        <w:t>题为“家乡脱贫搭把手”和“共建美好家乡”公益日联合行动。项目捐款总额超过</w:t>
      </w:r>
      <w:r>
        <w:rPr>
          <w:rFonts w:ascii="仿宋" w:eastAsia="仿宋" w:hAnsi="仿宋" w:hint="eastAsia"/>
          <w:bCs/>
          <w:sz w:val="32"/>
          <w:szCs w:val="32"/>
        </w:rPr>
        <w:t>4500</w:t>
      </w:r>
      <w:r>
        <w:rPr>
          <w:rFonts w:ascii="仿宋" w:eastAsia="仿宋" w:hAnsi="仿宋" w:hint="eastAsia"/>
          <w:bCs/>
          <w:sz w:val="32"/>
          <w:szCs w:val="32"/>
        </w:rPr>
        <w:t>万元，项目累计获得超过</w:t>
      </w:r>
      <w:r>
        <w:rPr>
          <w:rFonts w:ascii="仿宋" w:eastAsia="仿宋" w:hAnsi="仿宋" w:hint="eastAsia"/>
          <w:bCs/>
          <w:sz w:val="32"/>
          <w:szCs w:val="32"/>
        </w:rPr>
        <w:t>140</w:t>
      </w:r>
      <w:r>
        <w:rPr>
          <w:rFonts w:ascii="仿宋" w:eastAsia="仿宋" w:hAnsi="仿宋" w:hint="eastAsia"/>
          <w:bCs/>
          <w:sz w:val="32"/>
          <w:szCs w:val="32"/>
        </w:rPr>
        <w:t>多万人次爱心支持。</w:t>
      </w:r>
    </w:p>
    <w:p w14:paraId="54F1F3EB" w14:textId="77777777" w:rsidR="007E1E2E" w:rsidRDefault="002F1CD8">
      <w:pPr>
        <w:spacing w:line="68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为了推动合作伙伴</w:t>
      </w:r>
      <w:r>
        <w:rPr>
          <w:rFonts w:ascii="仿宋" w:eastAsia="仿宋" w:hAnsi="仿宋" w:hint="eastAsia"/>
          <w:bCs/>
          <w:sz w:val="32"/>
          <w:szCs w:val="32"/>
        </w:rPr>
        <w:t>规范化、专业化</w:t>
      </w:r>
      <w:r>
        <w:rPr>
          <w:rFonts w:ascii="仿宋" w:eastAsia="仿宋" w:hAnsi="仿宋" w:hint="eastAsia"/>
          <w:bCs/>
          <w:sz w:val="32"/>
          <w:szCs w:val="32"/>
        </w:rPr>
        <w:t>发展，中国扶贫基金会扎实组建专门团队，创新优化模式，</w:t>
      </w:r>
      <w:r>
        <w:rPr>
          <w:rFonts w:ascii="仿宋" w:eastAsia="仿宋" w:hAnsi="仿宋" w:hint="eastAsia"/>
          <w:bCs/>
          <w:sz w:val="32"/>
          <w:szCs w:val="32"/>
        </w:rPr>
        <w:t>持续组织开展包括项目设计、项目管理、筹款动员、财务规范化、机构管理等方面的能力建设</w:t>
      </w:r>
      <w:r>
        <w:rPr>
          <w:rFonts w:ascii="仿宋" w:eastAsia="仿宋" w:hAnsi="仿宋" w:hint="eastAsia"/>
          <w:bCs/>
          <w:sz w:val="32"/>
          <w:szCs w:val="32"/>
        </w:rPr>
        <w:t>培训</w:t>
      </w:r>
      <w:r>
        <w:rPr>
          <w:rFonts w:ascii="仿宋" w:eastAsia="仿宋" w:hAnsi="仿宋" w:hint="eastAsia"/>
          <w:bCs/>
          <w:sz w:val="32"/>
          <w:szCs w:val="32"/>
        </w:rPr>
        <w:t>和实地的一对一督导工作</w:t>
      </w:r>
      <w:r>
        <w:rPr>
          <w:rFonts w:ascii="仿宋" w:eastAsia="仿宋" w:hAnsi="仿宋" w:hint="eastAsia"/>
          <w:bCs/>
          <w:sz w:val="32"/>
          <w:szCs w:val="32"/>
        </w:rPr>
        <w:t>，</w:t>
      </w:r>
      <w:r>
        <w:rPr>
          <w:rFonts w:ascii="仿宋" w:eastAsia="仿宋" w:hAnsi="仿宋" w:hint="eastAsia"/>
          <w:bCs/>
          <w:sz w:val="32"/>
          <w:szCs w:val="32"/>
        </w:rPr>
        <w:t>不断提升协同合作水平和提供社会服务的能力，有力推动了合作伙伴专职人员、专业队伍的形成以及工作实施体系的完善。</w:t>
      </w:r>
    </w:p>
    <w:sectPr w:rsidR="007E1E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6A4947"/>
    <w:rsid w:val="002F1CD8"/>
    <w:rsid w:val="007E1E2E"/>
    <w:rsid w:val="074E12BC"/>
    <w:rsid w:val="13864767"/>
    <w:rsid w:val="259124D5"/>
    <w:rsid w:val="2A007C29"/>
    <w:rsid w:val="2C6A4947"/>
    <w:rsid w:val="38B71C43"/>
    <w:rsid w:val="40EE65D6"/>
    <w:rsid w:val="5A3F42F3"/>
    <w:rsid w:val="5BAC67C5"/>
    <w:rsid w:val="6151253D"/>
    <w:rsid w:val="6C6475C8"/>
    <w:rsid w:val="709E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9D4EE"/>
  <w15:docId w15:val="{807C86C7-A022-4777-8EB2-8E6B183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雨辰</dc:creator>
  <cp:lastModifiedBy>jing</cp:lastModifiedBy>
  <cp:revision>2</cp:revision>
  <dcterms:created xsi:type="dcterms:W3CDTF">2021-11-15T09:55:00Z</dcterms:created>
  <dcterms:modified xsi:type="dcterms:W3CDTF">2022-02-25T09:02:00Z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2778AD34D731474D9E37C780B5B766F0</vt:lpwstr>
  </property>
</Properties>
</file>