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230C5" w14:textId="77777777" w:rsidR="008B7065" w:rsidRDefault="00000000">
      <w:pPr>
        <w:snapToGrid w:val="0"/>
        <w:spacing w:line="360" w:lineRule="auto"/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能工计划项目2025年度总结</w:t>
      </w:r>
    </w:p>
    <w:p w14:paraId="34B5D254" w14:textId="77777777" w:rsidR="008B7065" w:rsidRDefault="008B7065">
      <w:pPr>
        <w:snapToGrid w:val="0"/>
        <w:spacing w:line="360" w:lineRule="auto"/>
        <w:rPr>
          <w:sz w:val="24"/>
          <w:szCs w:val="24"/>
        </w:rPr>
      </w:pPr>
    </w:p>
    <w:p w14:paraId="3E52B569" w14:textId="77777777" w:rsidR="008B7065" w:rsidRDefault="00000000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z w:val="32"/>
          <w:szCs w:val="24"/>
        </w:rPr>
      </w:pPr>
      <w:r>
        <w:rPr>
          <w:rFonts w:ascii="黑体" w:eastAsia="黑体" w:hAnsi="黑体" w:hint="eastAsia"/>
          <w:sz w:val="32"/>
          <w:szCs w:val="24"/>
        </w:rPr>
        <w:t>一、项目基本情况</w:t>
      </w:r>
    </w:p>
    <w:p w14:paraId="06064F45" w14:textId="77777777" w:rsidR="008B7065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项目整体情况</w:t>
      </w:r>
    </w:p>
    <w:p w14:paraId="3B1BC08A" w14:textId="77777777" w:rsidR="008B7065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针对农民就业的职业化缺失问题，中国乡村发展基金会于2022年发起能工计划项目，秉持“提升职业技能、弘扬工匠精神”的项目理念，整合各类资源和创新合作机制，引入专业机构成熟的职业教育赋能培训体系，通过职业培训、指导就业、持续赋能的全周期培育和陪伴，持续为农村剩余劳动力高质量就业赋能，最终推动城乡融合发展。</w:t>
      </w:r>
    </w:p>
    <w:p w14:paraId="32B649FF" w14:textId="77777777" w:rsidR="008B7065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2.本年度项目执行概述</w:t>
      </w:r>
    </w:p>
    <w:p w14:paraId="6B4A0F6C" w14:textId="05F6026A" w:rsidR="008B7065" w:rsidRPr="003D4B6A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3D4B6A">
        <w:rPr>
          <w:rFonts w:ascii="仿宋" w:eastAsia="仿宋" w:hAnsi="仿宋" w:cs="仿宋" w:hint="eastAsia"/>
          <w:sz w:val="32"/>
          <w:szCs w:val="32"/>
        </w:rPr>
        <w:t>2025年，项目筹集善款（款物）</w:t>
      </w:r>
      <w:r w:rsidR="003D4B6A" w:rsidRPr="003D4B6A">
        <w:rPr>
          <w:rFonts w:ascii="仿宋" w:eastAsia="仿宋" w:hAnsi="仿宋" w:cs="仿宋" w:hint="eastAsia"/>
          <w:sz w:val="32"/>
          <w:szCs w:val="32"/>
        </w:rPr>
        <w:t>2030.66</w:t>
      </w:r>
      <w:r w:rsidRPr="003D4B6A">
        <w:rPr>
          <w:rFonts w:ascii="仿宋" w:eastAsia="仿宋" w:hAnsi="仿宋" w:cs="仿宋" w:hint="eastAsia"/>
          <w:sz w:val="32"/>
          <w:szCs w:val="32"/>
        </w:rPr>
        <w:t xml:space="preserve"> 万元，支出</w:t>
      </w:r>
      <w:r w:rsidR="003D4B6A" w:rsidRPr="003D4B6A">
        <w:rPr>
          <w:rFonts w:ascii="仿宋" w:eastAsia="仿宋" w:hAnsi="仿宋" w:cs="仿宋" w:hint="eastAsia"/>
          <w:sz w:val="32"/>
          <w:szCs w:val="32"/>
        </w:rPr>
        <w:t>2106.85</w:t>
      </w:r>
      <w:r w:rsidRPr="003D4B6A">
        <w:rPr>
          <w:rFonts w:ascii="仿宋" w:eastAsia="仿宋" w:hAnsi="仿宋" w:cs="仿宋" w:hint="eastAsia"/>
          <w:sz w:val="32"/>
          <w:szCs w:val="32"/>
        </w:rPr>
        <w:t xml:space="preserve"> 万元，惠及29 省（直辖市/自治区）154市 325县（区）6879人次。该项目以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“授人以鱼不如授人以渔”为工作思路，开展了爱心月</w:t>
      </w:r>
      <w:proofErr w:type="gramStart"/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嫂培训</w:t>
      </w:r>
      <w:proofErr w:type="gramEnd"/>
      <w:r w:rsidRPr="003D4B6A">
        <w:rPr>
          <w:rFonts w:ascii="仿宋" w:eastAsia="仿宋" w:hAnsi="仿宋" w:cs="仿宋" w:hint="eastAsia"/>
          <w:sz w:val="32"/>
          <w:szCs w:val="32"/>
        </w:rPr>
        <w:t>30期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、乡村民宿管家培训</w:t>
      </w:r>
      <w:r w:rsidR="003D4B6A">
        <w:rPr>
          <w:rFonts w:ascii="仿宋" w:eastAsia="仿宋" w:hAnsi="仿宋" w:cs="仿宋" w:hint="eastAsia"/>
          <w:sz w:val="32"/>
          <w:szCs w:val="32"/>
        </w:rPr>
        <w:t>4000余人次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、</w:t>
      </w:r>
      <w:r w:rsidRPr="003D4B6A">
        <w:rPr>
          <w:rFonts w:ascii="仿宋" w:eastAsia="仿宋" w:hAnsi="仿宋" w:cs="仿宋" w:hint="eastAsia"/>
          <w:sz w:val="32"/>
          <w:szCs w:val="32"/>
        </w:rPr>
        <w:t>乡村运营</w:t>
      </w:r>
      <w:proofErr w:type="gramStart"/>
      <w:r w:rsidRPr="003D4B6A">
        <w:rPr>
          <w:rFonts w:ascii="仿宋" w:eastAsia="仿宋" w:hAnsi="仿宋" w:cs="仿宋" w:hint="eastAsia"/>
          <w:sz w:val="32"/>
          <w:szCs w:val="32"/>
        </w:rPr>
        <w:t>师培训</w:t>
      </w:r>
      <w:proofErr w:type="gramEnd"/>
      <w:r w:rsidRPr="003D4B6A">
        <w:rPr>
          <w:rFonts w:ascii="仿宋" w:eastAsia="仿宋" w:hAnsi="仿宋" w:cs="仿宋" w:hint="eastAsia"/>
          <w:sz w:val="32"/>
          <w:szCs w:val="32"/>
        </w:rPr>
        <w:t>项目3期，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乡村代言人培训</w:t>
      </w:r>
      <w:r w:rsidRPr="003D4B6A">
        <w:rPr>
          <w:rFonts w:ascii="仿宋" w:eastAsia="仿宋" w:hAnsi="仿宋" w:cs="仿宋" w:hint="eastAsia"/>
          <w:sz w:val="32"/>
          <w:szCs w:val="32"/>
        </w:rPr>
        <w:t>11期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、</w:t>
      </w:r>
      <w:r w:rsidRPr="003D4B6A">
        <w:rPr>
          <w:rFonts w:ascii="仿宋" w:eastAsia="仿宋" w:hAnsi="仿宋" w:cs="仿宋" w:hint="eastAsia"/>
          <w:sz w:val="32"/>
          <w:szCs w:val="32"/>
        </w:rPr>
        <w:t>能工计划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培训</w:t>
      </w:r>
      <w:r w:rsidRPr="003D4B6A">
        <w:rPr>
          <w:rFonts w:ascii="仿宋" w:eastAsia="仿宋" w:hAnsi="仿宋" w:cs="仿宋" w:hint="eastAsia"/>
          <w:sz w:val="32"/>
          <w:szCs w:val="32"/>
        </w:rPr>
        <w:t>3期</w:t>
      </w:r>
      <w:r w:rsidRPr="003D4B6A">
        <w:rPr>
          <w:rFonts w:ascii="仿宋" w:eastAsia="仿宋" w:hAnsi="仿宋" w:cs="仿宋" w:hint="eastAsia"/>
          <w:sz w:val="32"/>
          <w:szCs w:val="32"/>
          <w:lang w:eastAsia="zh-Hans"/>
        </w:rPr>
        <w:t>等工作</w:t>
      </w:r>
      <w:r w:rsidRPr="003D4B6A">
        <w:rPr>
          <w:rFonts w:ascii="仿宋" w:eastAsia="仿宋" w:hAnsi="仿宋" w:cs="仿宋" w:hint="eastAsia"/>
          <w:sz w:val="32"/>
          <w:szCs w:val="32"/>
        </w:rPr>
        <w:t>。</w:t>
      </w:r>
    </w:p>
    <w:p w14:paraId="0FF9566A" w14:textId="12B285AE" w:rsidR="008B7065" w:rsidRDefault="00000000" w:rsidP="003D4B6A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24"/>
        </w:rPr>
        <w:t>二、项目年度工作情况</w:t>
      </w:r>
    </w:p>
    <w:p w14:paraId="70E8167E" w14:textId="7AC79CD2" w:rsidR="003D4B6A" w:rsidRDefault="003D4B6A">
      <w:pPr>
        <w:snapToGrid w:val="0"/>
        <w:spacing w:line="360" w:lineRule="auto"/>
        <w:ind w:firstLineChars="200" w:firstLine="640"/>
        <w:outlineLvl w:val="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1.项目执行进展</w:t>
      </w:r>
    </w:p>
    <w:p w14:paraId="56D815F4" w14:textId="77777777" w:rsidR="003D4B6A" w:rsidRDefault="003D4B6A" w:rsidP="003D4B6A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（1）能工计划-爱心月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嫂培训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项目</w:t>
      </w:r>
    </w:p>
    <w:p w14:paraId="3ACF209C" w14:textId="77777777" w:rsidR="003D4B6A" w:rsidRDefault="003D4B6A" w:rsidP="003D4B6A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sz w:val="32"/>
          <w:szCs w:val="32"/>
        </w:rPr>
        <w:t>中石油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爱心月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Hans"/>
        </w:rPr>
        <w:t>嫂培训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Hans"/>
        </w:rPr>
        <w:t>项目</w:t>
      </w:r>
      <w:r>
        <w:rPr>
          <w:rFonts w:ascii="仿宋" w:eastAsia="仿宋" w:hAnsi="仿宋" w:cs="仿宋" w:hint="eastAsia"/>
          <w:sz w:val="32"/>
          <w:szCs w:val="32"/>
          <w:lang w:bidi="zh-CN"/>
        </w:rPr>
        <w:t>在</w:t>
      </w:r>
      <w:r>
        <w:rPr>
          <w:rFonts w:ascii="仿宋" w:eastAsia="仿宋" w:hAnsi="仿宋" w:cs="仿宋" w:hint="eastAsia"/>
          <w:sz w:val="32"/>
          <w:szCs w:val="32"/>
        </w:rPr>
        <w:t>新疆察布查尔县、北京、贵州习水县、河南台前县、河南范县五地开展了10场家政技能培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训，合计参培人数330人，其中初级母婴护理人员150人养老护理员50人，中级母婴护理员110人，线上注册并学习人员共计1067 人。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菲仕兰爱心月嫂培训项目开展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期</w:t>
      </w:r>
      <w:r>
        <w:rPr>
          <w:rFonts w:ascii="仿宋" w:eastAsia="仿宋" w:hAnsi="仿宋" w:cs="仿宋" w:hint="eastAsia"/>
          <w:sz w:val="32"/>
          <w:szCs w:val="32"/>
        </w:rPr>
        <w:t>母婴基础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培训，培训人数共计</w:t>
      </w:r>
      <w:r>
        <w:rPr>
          <w:rFonts w:ascii="仿宋" w:eastAsia="仿宋" w:hAnsi="仿宋" w:cs="仿宋" w:hint="eastAsia"/>
          <w:sz w:val="32"/>
          <w:szCs w:val="32"/>
        </w:rPr>
        <w:t>200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。在全国13家月子会所共计开展30场专项培训，参培人员300人。支付宝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爱心月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Hans"/>
        </w:rPr>
        <w:t>嫂培训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Hans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在海东市平安区共开展3期母婴护理培训，包含2期基础培训与1期进阶提升培训，累计培训100人。公益宝贝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爱心月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Hans"/>
        </w:rPr>
        <w:t>嫂培训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Hans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在河北等地共计开展7期母婴护理培训，</w:t>
      </w:r>
      <w:r>
        <w:rPr>
          <w:rFonts w:ascii="仿宋" w:eastAsia="仿宋" w:hAnsi="仿宋" w:cs="仿宋" w:hint="eastAsia"/>
          <w:bCs/>
          <w:sz w:val="32"/>
          <w:szCs w:val="32"/>
        </w:rPr>
        <w:t>274人受益。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驰-新茶饮公益基金积石山地震救援项目-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爱心月嫂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家政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培训项目</w:t>
      </w:r>
      <w:r>
        <w:rPr>
          <w:rFonts w:ascii="仿宋" w:eastAsia="仿宋" w:hAnsi="仿宋" w:cs="仿宋" w:hint="eastAsia"/>
          <w:sz w:val="32"/>
          <w:szCs w:val="32"/>
        </w:rPr>
        <w:t>在积石山县等地共计开展了5期母婴护理培训，共计250人参加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。</w:t>
      </w:r>
    </w:p>
    <w:p w14:paraId="3722DAE3" w14:textId="77777777" w:rsidR="003D4B6A" w:rsidRDefault="003D4B6A" w:rsidP="003D4B6A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（2）_能工计划项目</w:t>
      </w:r>
    </w:p>
    <w:p w14:paraId="4F34049D" w14:textId="77777777" w:rsidR="003D4B6A" w:rsidRDefault="003D4B6A" w:rsidP="003D4B6A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中国石油助力南疆地区女性就业培训项目在新疆和田地区开展1期非遗传承与数字技能培训，通过线上线下相结合的授课方式，累计培训160人次。开展两期美甲美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睫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美容技艺培训，累计培训84人。9月举行一场竞争性磋商采购，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最终选定1家磋商单位为成交供应商。</w:t>
      </w:r>
    </w:p>
    <w:p w14:paraId="19A1E62F" w14:textId="77777777" w:rsidR="003D4B6A" w:rsidRDefault="003D4B6A" w:rsidP="003D4B6A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（3）能工计划-乡村代言人项目</w:t>
      </w:r>
    </w:p>
    <w:p w14:paraId="7308692B" w14:textId="77777777" w:rsidR="003D4B6A" w:rsidRDefault="003D4B6A" w:rsidP="003D4B6A">
      <w:pPr>
        <w:spacing w:line="360" w:lineRule="auto"/>
        <w:ind w:firstLineChars="200" w:firstLine="64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乡村代言人—中国创业者赋能计划项目培训在四川省开展2期电商直播培训，共计100人参加。乡村代言人-</w:t>
      </w:r>
      <w:r>
        <w:rPr>
          <w:rFonts w:ascii="仿宋" w:eastAsia="仿宋" w:hAnsi="仿宋" w:cs="仿宋"/>
          <w:snapToGrid w:val="0"/>
          <w:color w:val="000000"/>
          <w:kern w:val="0"/>
          <w:sz w:val="32"/>
          <w:szCs w:val="32"/>
        </w:rPr>
        <w:t>“</w:t>
      </w: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汇美乡村”察右后旗直播人才培养项目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通过“支持设备+培训”的方式，支持察哈尔右翼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后旗电商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直播产业发展，11月在北京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开展1期电商直播培训，来自内蒙古察哈尔右翼后旗的10名学员参与本次培训。UPS电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商就业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帮扶项目在陕西、河北等地开展3期电商直播培训，其中包含2期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普训与1期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进阶培训，累计106人受益，</w:t>
      </w:r>
      <w:r>
        <w:rPr>
          <w:rFonts w:ascii="仿宋" w:eastAsia="仿宋" w:hAnsi="仿宋" w:cs="仿宋" w:hint="eastAsia"/>
          <w:sz w:val="32"/>
          <w:szCs w:val="32"/>
        </w:rPr>
        <w:t>并采购20套电商直播设备分别赠与关岭县、西乡县（每县10套），2县累计10个村镇、社区受益。</w:t>
      </w: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高盛（中国）能工计划-乡村代言人项目陆续在云南省巍山县、剑川县、重庆市彭水县、内蒙古自治区兴和县、鄂伦春自治旗5县开展电商直播培训，共计240人参加培训。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11月举行1场竞争性磋商会，</w:t>
      </w:r>
      <w:r>
        <w:rPr>
          <w:rFonts w:ascii="仿宋" w:eastAsia="仿宋" w:hAnsi="仿宋" w:cs="仿宋" w:hint="eastAsia"/>
          <w:sz w:val="32"/>
          <w:szCs w:val="32"/>
        </w:rPr>
        <w:t>最终选定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排名前3的</w:t>
      </w:r>
      <w:r>
        <w:rPr>
          <w:rFonts w:ascii="仿宋" w:eastAsia="仿宋" w:hAnsi="仿宋" w:cs="仿宋" w:hint="eastAsia"/>
          <w:sz w:val="32"/>
          <w:szCs w:val="32"/>
        </w:rPr>
        <w:t>磋商单位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进入供应商库。</w:t>
      </w:r>
    </w:p>
    <w:p w14:paraId="24B79D7E" w14:textId="77777777" w:rsidR="003D4B6A" w:rsidRDefault="003D4B6A" w:rsidP="003D4B6A">
      <w:pPr>
        <w:spacing w:line="360" w:lineRule="auto"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（4）能工计划-乡村民宿管家培训项目</w:t>
      </w:r>
    </w:p>
    <w:p w14:paraId="3321C2D1" w14:textId="77777777" w:rsidR="003D4B6A" w:rsidRDefault="003D4B6A" w:rsidP="003D4B6A">
      <w:pPr>
        <w:autoSpaceDE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2025年项目搭建一套供应商遴选-培训-督导的成熟项目管理机制和标准化的课程模式。7月26日，经由竞争性磋商，完成12家供应商招募。</w:t>
      </w:r>
    </w:p>
    <w:p w14:paraId="313B8FD0" w14:textId="77777777" w:rsidR="003D4B6A" w:rsidRDefault="003D4B6A" w:rsidP="003D4B6A">
      <w:pPr>
        <w:widowControl/>
        <w:spacing w:line="360" w:lineRule="auto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（5）能工计划-乡村运营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师培训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项目</w:t>
      </w:r>
    </w:p>
    <w:p w14:paraId="1773C4B7" w14:textId="517DC805" w:rsidR="003D4B6A" w:rsidRPr="003D4B6A" w:rsidRDefault="003D4B6A" w:rsidP="003D4B6A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  <w:highlight w:val="yellow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2025年，项目完成线下集训培训委托执行，共计3场培训、1场活动。覆盖75名乡村女性带头创业人。</w:t>
      </w:r>
    </w:p>
    <w:p w14:paraId="1BF13668" w14:textId="36220099" w:rsidR="008B7065" w:rsidRDefault="003D4B6A">
      <w:pPr>
        <w:snapToGrid w:val="0"/>
        <w:spacing w:line="360" w:lineRule="auto"/>
        <w:ind w:firstLineChars="200" w:firstLine="640"/>
        <w:outlineLvl w:val="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 w:rsidR="00000000">
        <w:rPr>
          <w:rFonts w:ascii="仿宋" w:eastAsia="仿宋" w:hAnsi="仿宋" w:cs="仿宋" w:hint="eastAsia"/>
          <w:sz w:val="32"/>
          <w:szCs w:val="32"/>
        </w:rPr>
        <w:t>．品牌传播及影响力建设</w:t>
      </w:r>
    </w:p>
    <w:p w14:paraId="0FC0FEA3" w14:textId="77777777" w:rsidR="008B7065" w:rsidRDefault="00000000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（1）爱心月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嫂培训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项目</w:t>
      </w:r>
    </w:p>
    <w:p w14:paraId="79F5784C" w14:textId="77777777" w:rsidR="008B7065" w:rsidRDefault="00000000">
      <w:pPr>
        <w:snapToGrid w:val="0"/>
        <w:spacing w:line="360" w:lineRule="auto"/>
        <w:ind w:firstLineChars="200" w:firstLine="640"/>
        <w:outlineLvl w:val="0"/>
        <w:rPr>
          <w:rFonts w:ascii="仿宋" w:eastAsia="仿宋" w:hAnsi="仿宋" w:hint="eastAsia"/>
          <w:iCs/>
          <w:sz w:val="32"/>
          <w:szCs w:val="32"/>
        </w:rPr>
      </w:pPr>
      <w:r>
        <w:rPr>
          <w:rFonts w:ascii="仿宋" w:eastAsia="仿宋" w:hAnsi="仿宋" w:hint="eastAsia"/>
          <w:iCs/>
          <w:sz w:val="32"/>
          <w:szCs w:val="32"/>
          <w:lang w:eastAsia="zh-Hans"/>
        </w:rPr>
        <w:t>爱心月嫂培训项目</w:t>
      </w:r>
      <w:r>
        <w:rPr>
          <w:rFonts w:ascii="仿宋" w:eastAsia="仿宋" w:hAnsi="仿宋" w:hint="eastAsia"/>
          <w:iCs/>
          <w:sz w:val="32"/>
          <w:szCs w:val="32"/>
        </w:rPr>
        <w:t>2025年入围《中国慈善家》主办的“奔流·女性公益30+”优秀项目，累计在光明日报、新华网、中国新闻网、中国石油报、凤凰网、中国财经报</w:t>
      </w:r>
      <w:r>
        <w:rPr>
          <w:rFonts w:ascii="仿宋" w:eastAsia="仿宋" w:hAnsi="仿宋" w:hint="eastAsia"/>
          <w:iCs/>
          <w:sz w:val="32"/>
          <w:szCs w:val="32"/>
          <w:lang w:eastAsia="zh-Hans"/>
        </w:rPr>
        <w:t>等</w:t>
      </w:r>
      <w:r>
        <w:rPr>
          <w:rFonts w:ascii="仿宋" w:eastAsia="仿宋" w:hAnsi="仿宋" w:hint="eastAsia"/>
          <w:iCs/>
          <w:sz w:val="32"/>
          <w:szCs w:val="32"/>
        </w:rPr>
        <w:t>15家主流</w:t>
      </w:r>
      <w:r>
        <w:rPr>
          <w:rFonts w:ascii="仿宋" w:eastAsia="仿宋" w:hAnsi="仿宋" w:hint="eastAsia"/>
          <w:iCs/>
          <w:sz w:val="32"/>
          <w:szCs w:val="32"/>
          <w:lang w:eastAsia="zh-Hans"/>
        </w:rPr>
        <w:t>传</w:t>
      </w:r>
      <w:r>
        <w:rPr>
          <w:rFonts w:ascii="仿宋" w:eastAsia="仿宋" w:hAnsi="仿宋" w:hint="eastAsia"/>
          <w:iCs/>
          <w:sz w:val="32"/>
          <w:szCs w:val="32"/>
          <w:lang w:eastAsia="zh-Hans"/>
        </w:rPr>
        <w:lastRenderedPageBreak/>
        <w:t>播报道</w:t>
      </w:r>
      <w:r>
        <w:rPr>
          <w:rFonts w:ascii="仿宋" w:eastAsia="仿宋" w:hAnsi="仿宋" w:hint="eastAsia"/>
          <w:iCs/>
          <w:sz w:val="32"/>
          <w:szCs w:val="32"/>
        </w:rPr>
        <w:t>，在中国乡村发展基金会微信公众号</w:t>
      </w:r>
      <w:r>
        <w:rPr>
          <w:rFonts w:ascii="仿宋" w:eastAsia="仿宋" w:hAnsi="仿宋" w:hint="eastAsia"/>
          <w:iCs/>
          <w:sz w:val="32"/>
          <w:szCs w:val="32"/>
          <w:lang w:eastAsia="zh-Hans"/>
        </w:rPr>
        <w:t>传播</w:t>
      </w:r>
      <w:r>
        <w:rPr>
          <w:rFonts w:ascii="仿宋" w:eastAsia="仿宋" w:hAnsi="仿宋" w:hint="eastAsia"/>
          <w:iCs/>
          <w:sz w:val="32"/>
          <w:szCs w:val="32"/>
        </w:rPr>
        <w:t>推送3次。</w:t>
      </w:r>
    </w:p>
    <w:p w14:paraId="5914E794" w14:textId="77777777" w:rsidR="008B7065" w:rsidRDefault="00000000">
      <w:pPr>
        <w:numPr>
          <w:ilvl w:val="0"/>
          <w:numId w:val="2"/>
        </w:numPr>
        <w:snapToGrid w:val="0"/>
        <w:spacing w:line="360" w:lineRule="auto"/>
        <w:ind w:firstLineChars="200" w:firstLine="640"/>
        <w:outlineLvl w:val="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仿宋" w:hint="eastAsia"/>
          <w:iCs/>
          <w:sz w:val="32"/>
          <w:szCs w:val="32"/>
        </w:rPr>
        <w:t>_能工计划项目</w:t>
      </w:r>
    </w:p>
    <w:p w14:paraId="12050F3B" w14:textId="77777777" w:rsidR="008B7065" w:rsidRDefault="00000000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项目目前获</w:t>
      </w:r>
      <w:r>
        <w:rPr>
          <w:rFonts w:ascii="Times New Roman" w:eastAsia="仿宋" w:hAnsi="Times New Roman" w:cs="Times New Roman" w:hint="eastAsia"/>
          <w:sz w:val="32"/>
          <w:szCs w:val="32"/>
        </w:rPr>
        <w:t>中国妇女报、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搜狐网等</w:t>
      </w:r>
      <w:proofErr w:type="gramEnd"/>
      <w:r>
        <w:rPr>
          <w:rFonts w:ascii="Times New Roman" w:eastAsia="仿宋" w:hAnsi="Times New Roman" w:cs="Times New Roman" w:hint="eastAsia"/>
          <w:sz w:val="32"/>
          <w:szCs w:val="32"/>
        </w:rPr>
        <w:t>10</w:t>
      </w:r>
      <w:r>
        <w:rPr>
          <w:rFonts w:ascii="Times New Roman" w:eastAsia="仿宋" w:hAnsi="Times New Roman" w:cs="Times New Roman" w:hint="eastAsia"/>
          <w:sz w:val="32"/>
          <w:szCs w:val="32"/>
        </w:rPr>
        <w:t>家</w:t>
      </w:r>
      <w:r>
        <w:rPr>
          <w:rFonts w:ascii="Times New Roman" w:eastAsia="仿宋" w:hAnsi="Times New Roman" w:cs="Times New Roman"/>
          <w:sz w:val="32"/>
          <w:szCs w:val="32"/>
        </w:rPr>
        <w:t>官方及地方媒体多次报道，显著提升新疆在非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遗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创新与女性赋能领域的公众认知与影响力。</w:t>
      </w:r>
    </w:p>
    <w:p w14:paraId="67260493" w14:textId="77777777" w:rsidR="008B7065" w:rsidRDefault="00000000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（3）能工计划-乡村民宿管家培训项目</w:t>
      </w:r>
    </w:p>
    <w:p w14:paraId="388A79CF" w14:textId="77777777" w:rsidR="008B7065" w:rsidRDefault="00000000">
      <w:pPr>
        <w:autoSpaceDE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>2025年项目入选中国旅游协会举办的第七届“中国服务”·旅游产品年度创意案例、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人民网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2025年乡村振兴创新案例、2025公益时报社会力量助力乡村振兴案例、中国国家旅游杂志2025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ar"/>
        </w:rPr>
        <w:t>文旅品牌</w:t>
      </w:r>
      <w:proofErr w:type="gramEnd"/>
      <w:r>
        <w:rPr>
          <w:rFonts w:ascii="仿宋" w:eastAsia="仿宋" w:hAnsi="仿宋" w:cs="仿宋" w:hint="eastAsia"/>
          <w:sz w:val="32"/>
          <w:szCs w:val="32"/>
          <w:lang w:bidi="ar"/>
        </w:rPr>
        <w:t>出海案例等相关奖项。10月，《环球时报》英文版发布“数字木兰”民宿管家培训计划相关深度报道《数字木兰计划为数万名中国农村女性提供数字技能培训，助力其进入新就业领域 Digital Mulan program trains tens of thousands of Chinese rural women in digital skills, new job sectors》，10月15日，报道登上报纸版面。</w:t>
      </w:r>
    </w:p>
    <w:sectPr w:rsidR="008B7065">
      <w:pgSz w:w="11906" w:h="16838"/>
      <w:pgMar w:top="1276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C97E9" w14:textId="77777777" w:rsidR="00087427" w:rsidRDefault="00087427" w:rsidP="00257AB7">
      <w:r>
        <w:separator/>
      </w:r>
    </w:p>
  </w:endnote>
  <w:endnote w:type="continuationSeparator" w:id="0">
    <w:p w14:paraId="70332DDB" w14:textId="77777777" w:rsidR="00087427" w:rsidRDefault="00087427" w:rsidP="00257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9E0C2B4-73B3-44E2-BF43-DC1252C38EA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6C1955E-617F-443D-B25D-B066C9F7E496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979B6879-F7B9-4571-9886-DF0C5296662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F9719" w14:textId="77777777" w:rsidR="00087427" w:rsidRDefault="00087427" w:rsidP="00257AB7">
      <w:r>
        <w:separator/>
      </w:r>
    </w:p>
  </w:footnote>
  <w:footnote w:type="continuationSeparator" w:id="0">
    <w:p w14:paraId="62087B0F" w14:textId="77777777" w:rsidR="00087427" w:rsidRDefault="00087427" w:rsidP="00257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A1E446E"/>
    <w:multiLevelType w:val="singleLevel"/>
    <w:tmpl w:val="EA1E446E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214733BE"/>
    <w:multiLevelType w:val="singleLevel"/>
    <w:tmpl w:val="214733BE"/>
    <w:lvl w:ilvl="0">
      <w:start w:val="4"/>
      <w:numFmt w:val="decimal"/>
      <w:suff w:val="nothing"/>
      <w:lvlText w:val="（%1）"/>
      <w:lvlJc w:val="left"/>
    </w:lvl>
  </w:abstractNum>
  <w:num w:numId="1" w16cid:durableId="2068794797">
    <w:abstractNumId w:val="1"/>
  </w:num>
  <w:num w:numId="2" w16cid:durableId="592586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djOTVmNTkzNDkyNTEyYmRkZjA2MDMyMWY0YjY0MTUifQ=="/>
  </w:docVars>
  <w:rsids>
    <w:rsidRoot w:val="00362371"/>
    <w:rsid w:val="000161FE"/>
    <w:rsid w:val="0003335D"/>
    <w:rsid w:val="00076245"/>
    <w:rsid w:val="00080B6E"/>
    <w:rsid w:val="00087427"/>
    <w:rsid w:val="000B0801"/>
    <w:rsid w:val="000E57A0"/>
    <w:rsid w:val="000F1714"/>
    <w:rsid w:val="001025C4"/>
    <w:rsid w:val="00144989"/>
    <w:rsid w:val="00160B67"/>
    <w:rsid w:val="0016431A"/>
    <w:rsid w:val="001A228B"/>
    <w:rsid w:val="002058FE"/>
    <w:rsid w:val="00257AB7"/>
    <w:rsid w:val="00263AF8"/>
    <w:rsid w:val="00280FBB"/>
    <w:rsid w:val="002828FE"/>
    <w:rsid w:val="002A3120"/>
    <w:rsid w:val="002C23B0"/>
    <w:rsid w:val="002F2094"/>
    <w:rsid w:val="00303DF9"/>
    <w:rsid w:val="0031447B"/>
    <w:rsid w:val="003229B8"/>
    <w:rsid w:val="00325CFD"/>
    <w:rsid w:val="00362371"/>
    <w:rsid w:val="003861E9"/>
    <w:rsid w:val="003A2FC9"/>
    <w:rsid w:val="003A38EE"/>
    <w:rsid w:val="003B1AB6"/>
    <w:rsid w:val="003C63E9"/>
    <w:rsid w:val="003D4B6A"/>
    <w:rsid w:val="003F3441"/>
    <w:rsid w:val="004B71AB"/>
    <w:rsid w:val="00506F30"/>
    <w:rsid w:val="005131BE"/>
    <w:rsid w:val="0053619C"/>
    <w:rsid w:val="00553AEA"/>
    <w:rsid w:val="00564EDB"/>
    <w:rsid w:val="0057778F"/>
    <w:rsid w:val="00590705"/>
    <w:rsid w:val="005D6FFB"/>
    <w:rsid w:val="00694069"/>
    <w:rsid w:val="006B3D94"/>
    <w:rsid w:val="007368E3"/>
    <w:rsid w:val="007467DD"/>
    <w:rsid w:val="00757B4A"/>
    <w:rsid w:val="007B0A1D"/>
    <w:rsid w:val="007E71C1"/>
    <w:rsid w:val="007F74FB"/>
    <w:rsid w:val="008276FE"/>
    <w:rsid w:val="008A15CB"/>
    <w:rsid w:val="008A6C86"/>
    <w:rsid w:val="008B543F"/>
    <w:rsid w:val="008B7065"/>
    <w:rsid w:val="008F2665"/>
    <w:rsid w:val="008F5A2E"/>
    <w:rsid w:val="009615BF"/>
    <w:rsid w:val="0097123D"/>
    <w:rsid w:val="00976BD0"/>
    <w:rsid w:val="00994DCA"/>
    <w:rsid w:val="009957E0"/>
    <w:rsid w:val="009D72E9"/>
    <w:rsid w:val="009E6618"/>
    <w:rsid w:val="00A66764"/>
    <w:rsid w:val="00A8298F"/>
    <w:rsid w:val="00A91EF0"/>
    <w:rsid w:val="00A97DEE"/>
    <w:rsid w:val="00AA5617"/>
    <w:rsid w:val="00AC492E"/>
    <w:rsid w:val="00AC6D2B"/>
    <w:rsid w:val="00AD464F"/>
    <w:rsid w:val="00AD4ED4"/>
    <w:rsid w:val="00B24512"/>
    <w:rsid w:val="00B711A6"/>
    <w:rsid w:val="00B86911"/>
    <w:rsid w:val="00B973AF"/>
    <w:rsid w:val="00BD19B9"/>
    <w:rsid w:val="00BD44B9"/>
    <w:rsid w:val="00BD57AB"/>
    <w:rsid w:val="00BF59C8"/>
    <w:rsid w:val="00C55EFE"/>
    <w:rsid w:val="00C61DE0"/>
    <w:rsid w:val="00C7732E"/>
    <w:rsid w:val="00CB3851"/>
    <w:rsid w:val="00D0220C"/>
    <w:rsid w:val="00D3383D"/>
    <w:rsid w:val="00D7137A"/>
    <w:rsid w:val="00D83322"/>
    <w:rsid w:val="00DD26B1"/>
    <w:rsid w:val="00E23072"/>
    <w:rsid w:val="00E612D9"/>
    <w:rsid w:val="00E740BF"/>
    <w:rsid w:val="00E75AEE"/>
    <w:rsid w:val="00E92CAF"/>
    <w:rsid w:val="00E977C2"/>
    <w:rsid w:val="00EB2DC9"/>
    <w:rsid w:val="00EB31E0"/>
    <w:rsid w:val="00EF16BD"/>
    <w:rsid w:val="00F034CB"/>
    <w:rsid w:val="00F046F3"/>
    <w:rsid w:val="00F10305"/>
    <w:rsid w:val="00F16575"/>
    <w:rsid w:val="00F852CB"/>
    <w:rsid w:val="00FA643D"/>
    <w:rsid w:val="00FA68B4"/>
    <w:rsid w:val="00FB7FC7"/>
    <w:rsid w:val="00FF3FFA"/>
    <w:rsid w:val="07A00ACF"/>
    <w:rsid w:val="0A8C6210"/>
    <w:rsid w:val="0E9C02A3"/>
    <w:rsid w:val="12FA6024"/>
    <w:rsid w:val="1318638F"/>
    <w:rsid w:val="13E231D5"/>
    <w:rsid w:val="14920346"/>
    <w:rsid w:val="14A80B22"/>
    <w:rsid w:val="16104199"/>
    <w:rsid w:val="18363C5F"/>
    <w:rsid w:val="19AE180C"/>
    <w:rsid w:val="1B8B5DDE"/>
    <w:rsid w:val="23AD036A"/>
    <w:rsid w:val="258B7398"/>
    <w:rsid w:val="2D8721F5"/>
    <w:rsid w:val="304B45CD"/>
    <w:rsid w:val="34B36F1E"/>
    <w:rsid w:val="357342FE"/>
    <w:rsid w:val="370376FC"/>
    <w:rsid w:val="3B31058A"/>
    <w:rsid w:val="3BED7184"/>
    <w:rsid w:val="3D197865"/>
    <w:rsid w:val="3D9F2B69"/>
    <w:rsid w:val="4313050F"/>
    <w:rsid w:val="44C31B5C"/>
    <w:rsid w:val="47156C85"/>
    <w:rsid w:val="47C539CC"/>
    <w:rsid w:val="4D3D60FC"/>
    <w:rsid w:val="4DCD649F"/>
    <w:rsid w:val="4F7F5B70"/>
    <w:rsid w:val="4FC92189"/>
    <w:rsid w:val="4FF82FCD"/>
    <w:rsid w:val="51900BC8"/>
    <w:rsid w:val="525478AE"/>
    <w:rsid w:val="5523065D"/>
    <w:rsid w:val="55834DFC"/>
    <w:rsid w:val="56073D33"/>
    <w:rsid w:val="57962939"/>
    <w:rsid w:val="5C5668AA"/>
    <w:rsid w:val="5D8711E9"/>
    <w:rsid w:val="62CB5F07"/>
    <w:rsid w:val="64024326"/>
    <w:rsid w:val="66E16111"/>
    <w:rsid w:val="678371C8"/>
    <w:rsid w:val="695512FF"/>
    <w:rsid w:val="6A742635"/>
    <w:rsid w:val="6CC938CF"/>
    <w:rsid w:val="6DAE19C4"/>
    <w:rsid w:val="75263FB5"/>
    <w:rsid w:val="771C6C1C"/>
    <w:rsid w:val="77587F0D"/>
    <w:rsid w:val="7A5B69A4"/>
    <w:rsid w:val="7E527BC8"/>
    <w:rsid w:val="7E6A7D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507298"/>
  <w15:docId w15:val="{698566F9-412D-476D-9AF6-D7217598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 w:eastAsia="宋体"/>
      <w:sz w:val="18"/>
      <w:szCs w:val="18"/>
    </w:rPr>
  </w:style>
  <w:style w:type="paragraph" w:styleId="a5">
    <w:name w:val="Body Text"/>
    <w:basedOn w:val="a"/>
    <w:unhideWhenUsed/>
    <w:qFormat/>
    <w:pPr>
      <w:spacing w:after="120"/>
      <w:ind w:firstLine="640"/>
    </w:pPr>
    <w:rPr>
      <w:rFonts w:eastAsia="仿宋"/>
      <w:szCs w:val="24"/>
    </w:rPr>
  </w:style>
  <w:style w:type="paragraph" w:styleId="a6">
    <w:name w:val="Date"/>
    <w:basedOn w:val="a"/>
    <w:next w:val="a"/>
    <w:link w:val="a7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Body Text First Indent"/>
    <w:basedOn w:val="a5"/>
    <w:unhideWhenUsed/>
    <w:qFormat/>
    <w:pPr>
      <w:ind w:firstLineChars="100" w:firstLine="420"/>
    </w:p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d">
    <w:name w:val="页眉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9">
    <w:name w:val="批注框文本 字符"/>
    <w:basedOn w:val="a0"/>
    <w:link w:val="a8"/>
    <w:uiPriority w:val="99"/>
    <w:semiHidden/>
    <w:qFormat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标题2，章节第二层"/>
    <w:basedOn w:val="a"/>
    <w:next w:val="a"/>
    <w:uiPriority w:val="99"/>
    <w:qFormat/>
    <w:pPr>
      <w:tabs>
        <w:tab w:val="left" w:pos="630"/>
      </w:tabs>
      <w:spacing w:beforeLines="100" w:afterLines="100" w:line="300" w:lineRule="auto"/>
      <w:ind w:left="141" w:hanging="141"/>
      <w:outlineLvl w:val="1"/>
    </w:pPr>
    <w:rPr>
      <w:rFonts w:ascii="Arial" w:eastAsia="黑体" w:hAnsi="Arial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285</Words>
  <Characters>1625</Characters>
  <Application>Microsoft Office Word</Application>
  <DocSecurity>0</DocSecurity>
  <Lines>13</Lines>
  <Paragraphs>3</Paragraphs>
  <ScaleCrop>false</ScaleCrop>
  <Company>WWW.BLUE08.CN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蓝影论坛</dc:creator>
  <cp:lastModifiedBy>娇 唐</cp:lastModifiedBy>
  <cp:revision>3</cp:revision>
  <cp:lastPrinted>2019-12-02T10:22:00Z</cp:lastPrinted>
  <dcterms:created xsi:type="dcterms:W3CDTF">2026-04-27T01:38:00Z</dcterms:created>
  <dcterms:modified xsi:type="dcterms:W3CDTF">2026-04-27T01:40:00Z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FD67EBEA7A534A8EB92D095BC4587720_13</vt:lpwstr>
  </property>
  <property fmtid="{D5CDD505-2E9C-101B-9397-08002B2CF9AE}" pid="4" name="KSOTemplateDocerSaveRecord">
    <vt:lpwstr>eyJoZGlkIjoiMzEwNTM5NzYwMDRjMzkwZTVkZjY2ODkwMGIxNGU0OTUiLCJ1c2VySWQiOiIzMjg1NTUwNzEifQ==</vt:lpwstr>
  </property>
</Properties>
</file>