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B3BBF" w14:textId="77777777" w:rsidR="002414F2" w:rsidRDefault="002414F2" w:rsidP="002414F2">
      <w:pPr>
        <w:jc w:val="center"/>
        <w:rPr>
          <w:rFonts w:ascii="宋体" w:hAnsi="宋体" w:hint="eastAsia"/>
          <w:b/>
          <w:sz w:val="44"/>
          <w:szCs w:val="44"/>
        </w:rPr>
      </w:pPr>
      <w:r>
        <w:rPr>
          <w:rFonts w:ascii="宋体" w:hAnsi="宋体" w:hint="eastAsia"/>
          <w:b/>
          <w:sz w:val="44"/>
          <w:szCs w:val="44"/>
        </w:rPr>
        <w:t>新农人合作社理事长培训</w:t>
      </w:r>
      <w:r>
        <w:rPr>
          <w:rFonts w:ascii="宋体" w:hAnsi="宋体"/>
          <w:b/>
          <w:sz w:val="44"/>
          <w:szCs w:val="44"/>
        </w:rPr>
        <w:t>项目</w:t>
      </w:r>
    </w:p>
    <w:p w14:paraId="67DFF663" w14:textId="47511D8B" w:rsidR="002414F2" w:rsidRDefault="002414F2" w:rsidP="002414F2">
      <w:pPr>
        <w:jc w:val="center"/>
        <w:rPr>
          <w:rFonts w:ascii="宋体" w:hAnsi="宋体" w:hint="eastAsia"/>
          <w:b/>
          <w:sz w:val="44"/>
          <w:szCs w:val="44"/>
        </w:rPr>
      </w:pPr>
      <w:r>
        <w:rPr>
          <w:rFonts w:ascii="方正小标宋简体" w:hAnsi="方正小标宋简体" w:hint="eastAsia"/>
          <w:b/>
          <w:sz w:val="44"/>
          <w:szCs w:val="44"/>
        </w:rPr>
        <w:t>2</w:t>
      </w:r>
      <w:r>
        <w:rPr>
          <w:rFonts w:ascii="方正小标宋简体" w:hAnsi="方正小标宋简体"/>
          <w:b/>
          <w:sz w:val="44"/>
          <w:szCs w:val="44"/>
        </w:rPr>
        <w:t>02</w:t>
      </w:r>
      <w:r>
        <w:rPr>
          <w:rFonts w:ascii="方正小标宋简体" w:hAnsi="方正小标宋简体" w:hint="eastAsia"/>
          <w:b/>
          <w:sz w:val="44"/>
          <w:szCs w:val="44"/>
        </w:rPr>
        <w:t>5</w:t>
      </w:r>
      <w:r>
        <w:rPr>
          <w:rFonts w:ascii="宋体" w:hAnsi="宋体" w:hint="eastAsia"/>
          <w:b/>
          <w:sz w:val="44"/>
          <w:szCs w:val="44"/>
        </w:rPr>
        <w:t>年第</w:t>
      </w:r>
      <w:r w:rsidR="00816DA2">
        <w:rPr>
          <w:rFonts w:ascii="宋体" w:hAnsi="宋体" w:hint="eastAsia"/>
          <w:b/>
          <w:sz w:val="44"/>
          <w:szCs w:val="44"/>
        </w:rPr>
        <w:t>三</w:t>
      </w:r>
      <w:r>
        <w:rPr>
          <w:rFonts w:ascii="宋体" w:hAnsi="宋体" w:hint="eastAsia"/>
          <w:b/>
          <w:sz w:val="44"/>
          <w:szCs w:val="44"/>
        </w:rPr>
        <w:t>季度项目进展</w:t>
      </w:r>
    </w:p>
    <w:p w14:paraId="15FC124D" w14:textId="77777777" w:rsidR="002414F2" w:rsidRDefault="002414F2" w:rsidP="002414F2">
      <w:pPr>
        <w:rPr>
          <w:rFonts w:ascii="方正小标宋简体" w:hAnsi="方正小标宋简体" w:hint="eastAsia"/>
          <w:b/>
          <w:sz w:val="44"/>
          <w:szCs w:val="44"/>
        </w:rPr>
      </w:pPr>
    </w:p>
    <w:p w14:paraId="0256E1C1" w14:textId="77777777" w:rsidR="002414F2" w:rsidRDefault="002414F2" w:rsidP="002414F2">
      <w:pPr>
        <w:jc w:val="center"/>
        <w:rPr>
          <w:rFonts w:ascii="方正小标宋简体" w:hAnsi="方正小标宋简体" w:hint="eastAsia"/>
          <w:b/>
          <w:sz w:val="44"/>
          <w:szCs w:val="44"/>
        </w:rPr>
      </w:pPr>
    </w:p>
    <w:p w14:paraId="5A1F4B0E" w14:textId="77777777" w:rsidR="002414F2" w:rsidRDefault="002414F2" w:rsidP="002414F2">
      <w:pPr>
        <w:jc w:val="center"/>
      </w:pPr>
      <w:r>
        <w:rPr>
          <w:noProof/>
        </w:rPr>
        <w:drawing>
          <wp:inline distT="0" distB="0" distL="0" distR="0" wp14:anchorId="3DAC925B" wp14:editId="207782DB">
            <wp:extent cx="5274310" cy="3063875"/>
            <wp:effectExtent l="0" t="0" r="2540" b="3175"/>
            <wp:docPr id="13985275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527530" name="图片 1"/>
                    <pic:cNvPicPr>
                      <a:picLocks noChangeAspect="1"/>
                    </pic:cNvPicPr>
                  </pic:nvPicPr>
                  <pic:blipFill>
                    <a:blip r:embed="rId7"/>
                    <a:stretch>
                      <a:fillRect/>
                    </a:stretch>
                  </pic:blipFill>
                  <pic:spPr>
                    <a:xfrm>
                      <a:off x="0" y="0"/>
                      <a:ext cx="5274310" cy="3063875"/>
                    </a:xfrm>
                    <a:prstGeom prst="rect">
                      <a:avLst/>
                    </a:prstGeom>
                  </pic:spPr>
                </pic:pic>
              </a:graphicData>
            </a:graphic>
          </wp:inline>
        </w:drawing>
      </w:r>
    </w:p>
    <w:p w14:paraId="7D8F3CCA" w14:textId="77777777" w:rsidR="002414F2" w:rsidRDefault="002414F2" w:rsidP="002414F2">
      <w:pPr>
        <w:jc w:val="center"/>
        <w:rPr>
          <w:rFonts w:ascii="仿宋" w:eastAsia="仿宋" w:hAnsi="仿宋" w:hint="eastAsia"/>
          <w:b/>
        </w:rPr>
      </w:pPr>
    </w:p>
    <w:p w14:paraId="7B1C0704" w14:textId="77777777" w:rsidR="002414F2" w:rsidRDefault="002414F2" w:rsidP="002414F2">
      <w:pPr>
        <w:jc w:val="center"/>
        <w:rPr>
          <w:rFonts w:ascii="仿宋" w:eastAsia="仿宋" w:hAnsi="仿宋" w:hint="eastAsia"/>
          <w:b/>
        </w:rPr>
      </w:pPr>
    </w:p>
    <w:p w14:paraId="7D462B8C" w14:textId="77777777" w:rsidR="002414F2" w:rsidRDefault="002414F2" w:rsidP="002414F2">
      <w:pPr>
        <w:jc w:val="center"/>
        <w:rPr>
          <w:rFonts w:ascii="宋体" w:hAnsi="宋体" w:hint="eastAsia"/>
          <w:b/>
          <w:sz w:val="44"/>
          <w:szCs w:val="44"/>
        </w:rPr>
      </w:pPr>
      <w:r>
        <w:rPr>
          <w:rFonts w:ascii="宋体" w:hAnsi="宋体" w:hint="eastAsia"/>
          <w:b/>
          <w:sz w:val="44"/>
          <w:szCs w:val="44"/>
        </w:rPr>
        <w:t>中国乡村发展基金会</w:t>
      </w:r>
    </w:p>
    <w:p w14:paraId="080186E2" w14:textId="6C194DBF" w:rsidR="002414F2" w:rsidRDefault="002414F2" w:rsidP="002414F2">
      <w:pPr>
        <w:jc w:val="center"/>
        <w:rPr>
          <w:rFonts w:ascii="Calibri" w:hAnsi="Calibri"/>
          <w:sz w:val="24"/>
        </w:rPr>
      </w:pPr>
      <w:r>
        <w:rPr>
          <w:rFonts w:ascii="仿宋" w:eastAsia="仿宋" w:hAnsi="仿宋" w:hint="eastAsia"/>
          <w:b/>
          <w:sz w:val="36"/>
          <w:szCs w:val="36"/>
        </w:rPr>
        <w:t>二零二五年</w:t>
      </w:r>
      <w:r w:rsidR="00816DA2">
        <w:rPr>
          <w:rFonts w:ascii="仿宋" w:eastAsia="仿宋" w:hAnsi="仿宋" w:hint="eastAsia"/>
          <w:b/>
          <w:sz w:val="36"/>
          <w:szCs w:val="36"/>
        </w:rPr>
        <w:t>十</w:t>
      </w:r>
      <w:r>
        <w:rPr>
          <w:rFonts w:ascii="仿宋" w:eastAsia="仿宋" w:hAnsi="仿宋" w:hint="eastAsia"/>
          <w:b/>
          <w:sz w:val="36"/>
          <w:szCs w:val="36"/>
        </w:rPr>
        <w:t>月</w:t>
      </w:r>
    </w:p>
    <w:p w14:paraId="3DA04AAB" w14:textId="77777777" w:rsidR="002414F2" w:rsidRDefault="002414F2" w:rsidP="002414F2">
      <w:pPr>
        <w:jc w:val="left"/>
        <w:rPr>
          <w:rFonts w:ascii="方正小标宋简体" w:eastAsia="方正小标宋简体"/>
          <w:sz w:val="32"/>
          <w:szCs w:val="36"/>
        </w:rPr>
      </w:pPr>
    </w:p>
    <w:p w14:paraId="495D4F4C" w14:textId="77777777" w:rsidR="002414F2" w:rsidRDefault="002414F2" w:rsidP="002414F2">
      <w:pPr>
        <w:jc w:val="left"/>
        <w:rPr>
          <w:rFonts w:ascii="方正小标宋简体" w:eastAsia="方正小标宋简体"/>
          <w:sz w:val="32"/>
          <w:szCs w:val="36"/>
        </w:rPr>
      </w:pPr>
    </w:p>
    <w:p w14:paraId="1BB7F3E6" w14:textId="77777777" w:rsidR="002414F2" w:rsidRDefault="002414F2" w:rsidP="002414F2">
      <w:pPr>
        <w:jc w:val="left"/>
        <w:rPr>
          <w:rFonts w:ascii="方正小标宋简体" w:eastAsia="方正小标宋简体"/>
          <w:sz w:val="32"/>
          <w:szCs w:val="36"/>
        </w:rPr>
      </w:pPr>
    </w:p>
    <w:p w14:paraId="7B14777F" w14:textId="77777777" w:rsidR="002414F2" w:rsidRDefault="002414F2" w:rsidP="002414F2">
      <w:pPr>
        <w:jc w:val="left"/>
        <w:rPr>
          <w:rFonts w:ascii="方正小标宋简体" w:eastAsia="方正小标宋简体"/>
          <w:sz w:val="32"/>
          <w:szCs w:val="36"/>
        </w:rPr>
      </w:pPr>
    </w:p>
    <w:p w14:paraId="5B394523" w14:textId="77777777" w:rsidR="002414F2" w:rsidRDefault="002414F2" w:rsidP="002414F2">
      <w:pPr>
        <w:jc w:val="left"/>
        <w:rPr>
          <w:rFonts w:ascii="方正小标宋简体" w:eastAsia="方正小标宋简体"/>
          <w:sz w:val="32"/>
          <w:szCs w:val="36"/>
        </w:rPr>
      </w:pPr>
    </w:p>
    <w:p w14:paraId="3F1E2F40" w14:textId="77777777" w:rsidR="002414F2" w:rsidRDefault="002414F2" w:rsidP="002414F2">
      <w:pPr>
        <w:jc w:val="left"/>
        <w:rPr>
          <w:rFonts w:ascii="方正小标宋简体" w:eastAsia="方正小标宋简体"/>
          <w:sz w:val="32"/>
          <w:szCs w:val="36"/>
        </w:rPr>
      </w:pPr>
    </w:p>
    <w:p w14:paraId="0407746F" w14:textId="77777777" w:rsidR="002414F2" w:rsidRPr="000043FB" w:rsidRDefault="002414F2" w:rsidP="000043FB">
      <w:pPr>
        <w:ind w:firstLineChars="200" w:firstLine="640"/>
        <w:jc w:val="left"/>
        <w:rPr>
          <w:rFonts w:ascii="黑体" w:eastAsia="黑体" w:hAnsi="黑体" w:hint="eastAsia"/>
          <w:sz w:val="32"/>
          <w:szCs w:val="36"/>
        </w:rPr>
      </w:pPr>
      <w:r w:rsidRPr="000043FB">
        <w:rPr>
          <w:rFonts w:ascii="黑体" w:eastAsia="黑体" w:hAnsi="黑体" w:hint="eastAsia"/>
          <w:sz w:val="32"/>
          <w:szCs w:val="36"/>
        </w:rPr>
        <w:t>一、项目背景及介绍</w:t>
      </w:r>
    </w:p>
    <w:p w14:paraId="02BC1C82" w14:textId="77777777" w:rsidR="002414F2" w:rsidRDefault="002414F2" w:rsidP="002414F2">
      <w:pPr>
        <w:ind w:firstLineChars="200" w:firstLine="640"/>
        <w:rPr>
          <w:rFonts w:ascii="仿宋" w:eastAsia="仿宋" w:hAnsi="仿宋" w:cs="宋体" w:hint="eastAsia"/>
          <w:sz w:val="32"/>
          <w:szCs w:val="32"/>
        </w:rPr>
      </w:pPr>
      <w:r w:rsidRPr="002414F2">
        <w:rPr>
          <w:rFonts w:ascii="仿宋" w:eastAsia="仿宋" w:hAnsi="仿宋" w:cs="宋体" w:hint="eastAsia"/>
          <w:sz w:val="32"/>
          <w:szCs w:val="32"/>
        </w:rPr>
        <w:t>针对乡村致富带头人经营发展能力有待提升、经营主体资源不足等问题，中国乡村发展基金会于2019年发起新农人合作社理事长培训项目，通过“课堂教学、点位实训、种子资金”的进阶式人才培育模式,提升乡村致富带头人经营管理能力，助力产业振兴，促进乡村可持续发展。</w:t>
      </w:r>
    </w:p>
    <w:p w14:paraId="04ECCACA" w14:textId="54776074" w:rsidR="002414F2" w:rsidRPr="000043FB" w:rsidRDefault="002414F2" w:rsidP="000043FB">
      <w:pPr>
        <w:ind w:firstLineChars="200" w:firstLine="640"/>
        <w:jc w:val="left"/>
        <w:rPr>
          <w:rFonts w:ascii="黑体" w:eastAsia="黑体" w:hAnsi="黑体" w:hint="eastAsia"/>
          <w:sz w:val="32"/>
          <w:szCs w:val="36"/>
        </w:rPr>
      </w:pPr>
      <w:r w:rsidRPr="000043FB">
        <w:rPr>
          <w:rFonts w:ascii="黑体" w:eastAsia="黑体" w:hAnsi="黑体" w:hint="eastAsia"/>
          <w:sz w:val="32"/>
          <w:szCs w:val="36"/>
        </w:rPr>
        <w:t>二、项目财务情况</w:t>
      </w:r>
    </w:p>
    <w:p w14:paraId="0B2C4DAD" w14:textId="45ED9117" w:rsidR="002414F2" w:rsidRPr="005833E1" w:rsidRDefault="002414F2" w:rsidP="00816DA2">
      <w:pPr>
        <w:widowControl/>
        <w:ind w:firstLineChars="200" w:firstLine="640"/>
        <w:outlineLvl w:val="0"/>
        <w:rPr>
          <w:rFonts w:ascii="仿宋" w:eastAsia="仿宋" w:hAnsi="仿宋" w:cs="宋体" w:hint="eastAsia"/>
          <w:sz w:val="32"/>
          <w:szCs w:val="32"/>
        </w:rPr>
      </w:pPr>
      <w:r w:rsidRPr="005833E1">
        <w:rPr>
          <w:rFonts w:ascii="仿宋" w:eastAsia="仿宋" w:hAnsi="仿宋" w:cs="宋体"/>
          <w:sz w:val="32"/>
          <w:szCs w:val="32"/>
        </w:rPr>
        <w:t>202</w:t>
      </w:r>
      <w:r>
        <w:rPr>
          <w:rFonts w:ascii="仿宋" w:eastAsia="仿宋" w:hAnsi="仿宋" w:cs="宋体" w:hint="eastAsia"/>
          <w:sz w:val="32"/>
          <w:szCs w:val="32"/>
        </w:rPr>
        <w:t>5</w:t>
      </w:r>
      <w:r w:rsidRPr="005833E1">
        <w:rPr>
          <w:rFonts w:ascii="仿宋" w:eastAsia="仿宋" w:hAnsi="仿宋" w:cs="宋体" w:hint="eastAsia"/>
          <w:sz w:val="32"/>
          <w:szCs w:val="32"/>
        </w:rPr>
        <w:t>年第</w:t>
      </w:r>
      <w:r w:rsidR="00816DA2">
        <w:rPr>
          <w:rFonts w:ascii="仿宋" w:eastAsia="仿宋" w:hAnsi="仿宋" w:cs="宋体" w:hint="eastAsia"/>
          <w:sz w:val="32"/>
          <w:szCs w:val="32"/>
        </w:rPr>
        <w:t>三</w:t>
      </w:r>
      <w:r w:rsidRPr="005833E1">
        <w:rPr>
          <w:rFonts w:ascii="仿宋" w:eastAsia="仿宋" w:hAnsi="仿宋" w:cs="宋体" w:hint="eastAsia"/>
          <w:sz w:val="32"/>
          <w:szCs w:val="32"/>
        </w:rPr>
        <w:t>季度新农人合作社理事长培训项目收入</w:t>
      </w:r>
      <w:r w:rsidR="00816DA2">
        <w:rPr>
          <w:rFonts w:ascii="仿宋" w:eastAsia="仿宋" w:hAnsi="仿宋" w:cs="宋体" w:hint="eastAsia"/>
          <w:sz w:val="32"/>
          <w:szCs w:val="32"/>
        </w:rPr>
        <w:t>220</w:t>
      </w:r>
      <w:r>
        <w:rPr>
          <w:rFonts w:ascii="仿宋" w:eastAsia="仿宋" w:hAnsi="仿宋" w:cs="宋体" w:hint="eastAsia"/>
          <w:sz w:val="32"/>
          <w:szCs w:val="32"/>
        </w:rPr>
        <w:t>万</w:t>
      </w:r>
      <w:r w:rsidRPr="005833E1">
        <w:rPr>
          <w:rFonts w:ascii="仿宋" w:eastAsia="仿宋" w:hAnsi="仿宋" w:cs="宋体" w:hint="eastAsia"/>
          <w:sz w:val="32"/>
          <w:szCs w:val="32"/>
        </w:rPr>
        <w:t>元，支出</w:t>
      </w:r>
      <w:r w:rsidR="00816DA2" w:rsidRPr="00816DA2">
        <w:rPr>
          <w:rFonts w:ascii="仿宋" w:eastAsia="仿宋" w:hAnsi="仿宋" w:cs="宋体"/>
          <w:sz w:val="32"/>
          <w:szCs w:val="32"/>
        </w:rPr>
        <w:t>3934179.99</w:t>
      </w:r>
      <w:r w:rsidRPr="005833E1">
        <w:rPr>
          <w:rFonts w:ascii="仿宋" w:eastAsia="仿宋" w:hAnsi="仿宋" w:cs="宋体" w:hint="eastAsia"/>
          <w:sz w:val="32"/>
          <w:szCs w:val="32"/>
        </w:rPr>
        <w:t>元，当前结余</w:t>
      </w:r>
      <w:r w:rsidR="00816DA2" w:rsidRPr="00816DA2">
        <w:rPr>
          <w:rFonts w:ascii="仿宋" w:eastAsia="仿宋" w:hAnsi="仿宋" w:cs="宋体"/>
          <w:sz w:val="32"/>
          <w:szCs w:val="32"/>
        </w:rPr>
        <w:t>16631475.59</w:t>
      </w:r>
      <w:r w:rsidRPr="005833E1">
        <w:rPr>
          <w:rFonts w:ascii="仿宋" w:eastAsia="仿宋" w:hAnsi="仿宋" w:cs="宋体" w:hint="eastAsia"/>
          <w:sz w:val="32"/>
          <w:szCs w:val="32"/>
        </w:rPr>
        <w:t>元。</w:t>
      </w:r>
    </w:p>
    <w:p w14:paraId="7F5E1577" w14:textId="77777777" w:rsidR="002414F2" w:rsidRPr="0085321C" w:rsidRDefault="002414F2" w:rsidP="000043FB">
      <w:pPr>
        <w:ind w:firstLineChars="200" w:firstLine="640"/>
        <w:jc w:val="left"/>
        <w:rPr>
          <w:rFonts w:ascii="黑体" w:eastAsia="黑体" w:hAnsi="黑体" w:hint="eastAsia"/>
          <w:sz w:val="32"/>
          <w:szCs w:val="36"/>
        </w:rPr>
      </w:pPr>
      <w:r w:rsidRPr="0085321C">
        <w:rPr>
          <w:rFonts w:ascii="黑体" w:eastAsia="黑体" w:hAnsi="黑体" w:hint="eastAsia"/>
          <w:sz w:val="32"/>
          <w:szCs w:val="36"/>
        </w:rPr>
        <w:t>三、项目工作进展</w:t>
      </w:r>
    </w:p>
    <w:p w14:paraId="2FBFFD28" w14:textId="110BA595" w:rsidR="00816DA2" w:rsidRDefault="00816DA2">
      <w:pPr>
        <w:spacing w:line="520" w:lineRule="exact"/>
        <w:ind w:firstLineChars="200" w:firstLine="640"/>
        <w:rPr>
          <w:rFonts w:ascii="仿宋" w:eastAsia="仿宋" w:hAnsi="仿宋" w:cs="宋体"/>
          <w:sz w:val="32"/>
          <w:szCs w:val="32"/>
        </w:rPr>
      </w:pPr>
      <w:r w:rsidRPr="00816DA2">
        <w:rPr>
          <w:rFonts w:ascii="仿宋" w:eastAsia="仿宋" w:hAnsi="仿宋" w:cs="宋体" w:hint="eastAsia"/>
          <w:sz w:val="32"/>
          <w:szCs w:val="32"/>
        </w:rPr>
        <w:t>2025年7月至9月，</w:t>
      </w:r>
      <w:r>
        <w:rPr>
          <w:rFonts w:ascii="仿宋" w:eastAsia="仿宋" w:hAnsi="仿宋" w:cs="宋体" w:hint="eastAsia"/>
          <w:sz w:val="32"/>
          <w:szCs w:val="32"/>
        </w:rPr>
        <w:t>基金会联合蒙顶山学院</w:t>
      </w:r>
      <w:r w:rsidRPr="00816DA2">
        <w:rPr>
          <w:rFonts w:ascii="仿宋" w:eastAsia="仿宋" w:hAnsi="仿宋" w:cs="宋体" w:hint="eastAsia"/>
          <w:sz w:val="32"/>
          <w:szCs w:val="32"/>
        </w:rPr>
        <w:t>组织开展1</w:t>
      </w:r>
      <w:r>
        <w:rPr>
          <w:rFonts w:ascii="仿宋" w:eastAsia="仿宋" w:hAnsi="仿宋" w:cs="宋体" w:hint="eastAsia"/>
          <w:sz w:val="32"/>
          <w:szCs w:val="32"/>
        </w:rPr>
        <w:t>1</w:t>
      </w:r>
      <w:r w:rsidRPr="00816DA2">
        <w:rPr>
          <w:rFonts w:ascii="仿宋" w:eastAsia="仿宋" w:hAnsi="仿宋" w:cs="宋体" w:hint="eastAsia"/>
          <w:sz w:val="32"/>
          <w:szCs w:val="32"/>
        </w:rPr>
        <w:t>期培训，培训学员596人，学员中合作社理事长3</w:t>
      </w:r>
      <w:r>
        <w:rPr>
          <w:rFonts w:ascii="仿宋" w:eastAsia="仿宋" w:hAnsi="仿宋" w:cs="宋体" w:hint="eastAsia"/>
          <w:sz w:val="32"/>
          <w:szCs w:val="32"/>
        </w:rPr>
        <w:t>64</w:t>
      </w:r>
      <w:r w:rsidRPr="00816DA2">
        <w:rPr>
          <w:rFonts w:ascii="仿宋" w:eastAsia="仿宋" w:hAnsi="仿宋" w:cs="宋体" w:hint="eastAsia"/>
          <w:sz w:val="32"/>
          <w:szCs w:val="32"/>
        </w:rPr>
        <w:t>人、小微企业负责人200人，学员覆盖全国各地，主要来自四川、湖南等省份。其中，启明创投项目招生238人，培训4期共207人；央企基金小微企业培训4期共200人，央企基金合作社培训2期共100人，毕马威项目培训1期57人。</w:t>
      </w:r>
    </w:p>
    <w:p w14:paraId="206F5E0E" w14:textId="49D5C648" w:rsidR="00127ED7" w:rsidRPr="00816DA2" w:rsidRDefault="00816DA2" w:rsidP="00816DA2">
      <w:pPr>
        <w:ind w:firstLineChars="200" w:firstLine="640"/>
        <w:jc w:val="left"/>
        <w:rPr>
          <w:rFonts w:ascii="黑体" w:eastAsia="黑体" w:hAnsi="黑体"/>
          <w:sz w:val="32"/>
          <w:szCs w:val="36"/>
        </w:rPr>
      </w:pPr>
      <w:r>
        <w:rPr>
          <w:rFonts w:ascii="黑体" w:eastAsia="黑体" w:hAnsi="黑体" w:hint="eastAsia"/>
          <w:sz w:val="32"/>
          <w:szCs w:val="36"/>
        </w:rPr>
        <w:t>四、</w:t>
      </w:r>
      <w:r w:rsidR="0085321C" w:rsidRPr="00816DA2">
        <w:rPr>
          <w:rFonts w:ascii="黑体" w:eastAsia="黑体" w:hAnsi="黑体" w:hint="eastAsia"/>
          <w:sz w:val="32"/>
          <w:szCs w:val="36"/>
        </w:rPr>
        <w:t>学员选拔</w:t>
      </w:r>
    </w:p>
    <w:p w14:paraId="404E501A" w14:textId="387BF45E" w:rsidR="00816DA2" w:rsidRPr="00816DA2" w:rsidRDefault="00816DA2" w:rsidP="00816DA2">
      <w:pPr>
        <w:ind w:firstLineChars="200" w:firstLine="640"/>
        <w:jc w:val="left"/>
        <w:rPr>
          <w:rFonts w:ascii="仿宋" w:eastAsia="仿宋" w:hAnsi="仿宋" w:cs="方正仿宋_GB2312" w:hint="eastAsia"/>
          <w:sz w:val="32"/>
          <w:szCs w:val="32"/>
        </w:rPr>
      </w:pPr>
      <w:r w:rsidRPr="00816DA2">
        <w:rPr>
          <w:rFonts w:ascii="仿宋" w:eastAsia="仿宋" w:hAnsi="仿宋" w:hint="eastAsia"/>
          <w:sz w:val="32"/>
          <w:szCs w:val="36"/>
        </w:rPr>
        <w:t>截至9月30日，2025年启明创投项目招生协调工作全部完成，分别与四川省农业农村厅、湖南省农业农村厅、人民日报社和中国石油等单位进行了接洽沟通。已完成四川、湖南、人民日报社和中国</w:t>
      </w:r>
      <w:r w:rsidRPr="00816DA2">
        <w:rPr>
          <w:rFonts w:ascii="仿宋" w:eastAsia="仿宋" w:hAnsi="仿宋" w:cs="方正仿宋_GB2312" w:hint="eastAsia"/>
          <w:sz w:val="32"/>
          <w:szCs w:val="32"/>
        </w:rPr>
        <w:t>石油定点帮扶县共5个批次招生工作，接收推荐学员238人，录取学员207人，综合</w:t>
      </w:r>
      <w:r w:rsidRPr="00816DA2">
        <w:rPr>
          <w:rFonts w:ascii="仿宋" w:eastAsia="仿宋" w:hAnsi="仿宋" w:cs="方正仿宋_GB2312" w:hint="eastAsia"/>
          <w:sz w:val="32"/>
          <w:szCs w:val="32"/>
        </w:rPr>
        <w:lastRenderedPageBreak/>
        <w:t>录取率为86.97%。学员来自7个省（自治区）31个地市州，其中四川省101人，湖南省52人，河北省30人，新疆维吾尔自治区14人，贵州省4人，河南省3人，江西省3人。学员身份主要为农民合作社理事长（含部分农村集体经济组织负责人）。</w:t>
      </w:r>
      <w:r w:rsidR="005100CD">
        <w:rPr>
          <w:rFonts w:ascii="仿宋" w:eastAsia="仿宋" w:hAnsi="仿宋" w:cs="方正仿宋_GB2312" w:hint="eastAsia"/>
          <w:sz w:val="32"/>
          <w:szCs w:val="32"/>
        </w:rPr>
        <w:t>具体开展工作如下：</w:t>
      </w:r>
    </w:p>
    <w:p w14:paraId="1763DBBA" w14:textId="755A5D63" w:rsidR="00816DA2" w:rsidRPr="00816DA2" w:rsidRDefault="005100CD" w:rsidP="00816DA2">
      <w:pPr>
        <w:adjustRightInd w:val="0"/>
        <w:snapToGrid w:val="0"/>
        <w:spacing w:line="360" w:lineRule="auto"/>
        <w:ind w:firstLineChars="200" w:firstLine="640"/>
        <w:rPr>
          <w:rFonts w:ascii="仿宋" w:eastAsia="仿宋" w:hAnsi="仿宋" w:cs="方正仿宋_GB2312" w:hint="eastAsia"/>
          <w:sz w:val="32"/>
          <w:szCs w:val="32"/>
        </w:rPr>
      </w:pPr>
      <w:r>
        <w:rPr>
          <w:rFonts w:ascii="仿宋" w:eastAsia="仿宋" w:hAnsi="仿宋" w:cs="方正仿宋_GB2312" w:hint="eastAsia"/>
          <w:sz w:val="32"/>
          <w:szCs w:val="32"/>
        </w:rPr>
        <w:t>1．</w:t>
      </w:r>
      <w:r w:rsidR="00816DA2" w:rsidRPr="00816DA2">
        <w:rPr>
          <w:rFonts w:ascii="仿宋" w:eastAsia="仿宋" w:hAnsi="仿宋" w:cs="方正仿宋_GB2312" w:hint="eastAsia"/>
          <w:sz w:val="32"/>
          <w:szCs w:val="32"/>
        </w:rPr>
        <w:t>7月10日，向中国石油定点帮扶县致函，商请支持开展合作社理事长培训，面向中国石油定点帮扶的11个县选拔招生</w:t>
      </w:r>
      <w:r>
        <w:rPr>
          <w:rFonts w:ascii="仿宋" w:eastAsia="仿宋" w:hAnsi="仿宋" w:cs="方正仿宋_GB2312" w:hint="eastAsia"/>
          <w:sz w:val="32"/>
          <w:szCs w:val="32"/>
        </w:rPr>
        <w:t>，</w:t>
      </w:r>
      <w:r w:rsidRPr="00816DA2">
        <w:rPr>
          <w:rFonts w:ascii="仿宋" w:eastAsia="仿宋" w:hAnsi="仿宋" w:cs="方正仿宋_GB2312" w:hint="eastAsia"/>
          <w:sz w:val="32"/>
          <w:szCs w:val="32"/>
        </w:rPr>
        <w:t>7月29日，收到中国石油定点帮扶县推荐的38名候选学员，经资质审核后进入面试环节。8月5日学院组织面试工作，综合考虑候选人自身条件及发展意愿等因素，拟录取张慧玲等28名学员为项目正式学员。</w:t>
      </w:r>
    </w:p>
    <w:p w14:paraId="2DB851C3" w14:textId="0531D6F0" w:rsidR="00816DA2" w:rsidRPr="00816DA2" w:rsidRDefault="005100CD" w:rsidP="00816DA2">
      <w:pPr>
        <w:adjustRightInd w:val="0"/>
        <w:snapToGrid w:val="0"/>
        <w:spacing w:line="360" w:lineRule="auto"/>
        <w:ind w:firstLineChars="200" w:firstLine="640"/>
        <w:rPr>
          <w:rFonts w:ascii="仿宋" w:eastAsia="仿宋" w:hAnsi="仿宋" w:cs="方正仿宋_GB2312" w:hint="eastAsia"/>
          <w:sz w:val="32"/>
          <w:szCs w:val="32"/>
        </w:rPr>
      </w:pPr>
      <w:r>
        <w:rPr>
          <w:rFonts w:ascii="仿宋" w:eastAsia="仿宋" w:hAnsi="仿宋" w:cs="方正仿宋_GB2312" w:hint="eastAsia"/>
          <w:sz w:val="32"/>
          <w:szCs w:val="32"/>
        </w:rPr>
        <w:t>2.</w:t>
      </w:r>
      <w:r w:rsidR="00816DA2" w:rsidRPr="00816DA2">
        <w:rPr>
          <w:rFonts w:ascii="仿宋" w:eastAsia="仿宋" w:hAnsi="仿宋" w:cs="方正仿宋_GB2312" w:hint="eastAsia"/>
          <w:sz w:val="32"/>
          <w:szCs w:val="32"/>
        </w:rPr>
        <w:t>7月28日，向湖南省农业农村厅致函，商请支持开展合作社理事长培训，面向湖南选拔50名理事长进行培训。</w:t>
      </w:r>
      <w:r w:rsidRPr="00816DA2">
        <w:rPr>
          <w:rFonts w:ascii="仿宋" w:eastAsia="仿宋" w:hAnsi="仿宋" w:cs="方正仿宋_GB2312" w:hint="eastAsia"/>
          <w:sz w:val="32"/>
          <w:szCs w:val="32"/>
        </w:rPr>
        <w:t>8月22日，收到湖南省农业农村厅推荐的52名候选学员，经资质审核后进入面试环节。8月25日学院组织面试工作，综合考虑候选人自身条件及发展意愿等因素，拟全部录取为项目正式学员。</w:t>
      </w:r>
    </w:p>
    <w:p w14:paraId="13256F7F" w14:textId="242A635A" w:rsidR="00816DA2" w:rsidRPr="00816DA2" w:rsidRDefault="005100CD" w:rsidP="005100CD">
      <w:pPr>
        <w:adjustRightInd w:val="0"/>
        <w:snapToGrid w:val="0"/>
        <w:spacing w:line="360" w:lineRule="auto"/>
        <w:ind w:firstLineChars="200" w:firstLine="640"/>
        <w:rPr>
          <w:rFonts w:ascii="仿宋" w:eastAsia="仿宋" w:hAnsi="仿宋" w:cs="方正仿宋_GB2312" w:hint="eastAsia"/>
          <w:sz w:val="32"/>
          <w:szCs w:val="32"/>
        </w:rPr>
      </w:pPr>
      <w:r>
        <w:rPr>
          <w:rFonts w:ascii="仿宋" w:eastAsia="仿宋" w:hAnsi="仿宋" w:cs="方正仿宋_GB2312" w:hint="eastAsia"/>
          <w:sz w:val="32"/>
          <w:szCs w:val="32"/>
        </w:rPr>
        <w:t>3.</w:t>
      </w:r>
      <w:r w:rsidR="00816DA2" w:rsidRPr="00816DA2">
        <w:rPr>
          <w:rFonts w:ascii="仿宋" w:eastAsia="仿宋" w:hAnsi="仿宋" w:cs="方正仿宋_GB2312" w:hint="eastAsia"/>
          <w:sz w:val="32"/>
          <w:szCs w:val="32"/>
        </w:rPr>
        <w:t>8月18日，四川省农业农村厅印发文件《关于组织参加四川省粮油产业农民合作社理事长培训的通知》（S【2025】-571号），面向全省选拔粮油产业合作社理事长。</w:t>
      </w:r>
      <w:r w:rsidRPr="00816DA2">
        <w:rPr>
          <w:rFonts w:ascii="仿宋" w:eastAsia="仿宋" w:hAnsi="仿宋" w:cs="方正仿宋_GB2312" w:hint="eastAsia"/>
          <w:sz w:val="32"/>
          <w:szCs w:val="32"/>
        </w:rPr>
        <w:t>9月5日，收到四川省农业农村厅推荐的72名候选学员，经资质审核后进入面试环节。9月8日学院组织面试工作，综合考虑候</w:t>
      </w:r>
      <w:r w:rsidRPr="00816DA2">
        <w:rPr>
          <w:rFonts w:ascii="仿宋" w:eastAsia="仿宋" w:hAnsi="仿宋" w:cs="方正仿宋_GB2312" w:hint="eastAsia"/>
          <w:sz w:val="32"/>
          <w:szCs w:val="32"/>
        </w:rPr>
        <w:lastRenderedPageBreak/>
        <w:t>选人自身条件及发展意愿等因素，拟录取夏天等58名学员为项目正式学员。</w:t>
      </w:r>
    </w:p>
    <w:p w14:paraId="1E3323D2" w14:textId="4243EF9D" w:rsidR="00816DA2" w:rsidRPr="00816DA2" w:rsidRDefault="005100CD" w:rsidP="00816DA2">
      <w:pPr>
        <w:adjustRightInd w:val="0"/>
        <w:snapToGrid w:val="0"/>
        <w:spacing w:line="360" w:lineRule="auto"/>
        <w:ind w:firstLineChars="200" w:firstLine="640"/>
        <w:rPr>
          <w:rFonts w:ascii="仿宋" w:eastAsia="仿宋" w:hAnsi="仿宋" w:cs="方正仿宋_GB2312" w:hint="eastAsia"/>
          <w:sz w:val="32"/>
          <w:szCs w:val="32"/>
        </w:rPr>
      </w:pPr>
      <w:r>
        <w:rPr>
          <w:rFonts w:ascii="仿宋" w:eastAsia="仿宋" w:hAnsi="仿宋" w:cs="方正仿宋_GB2312" w:hint="eastAsia"/>
          <w:sz w:val="32"/>
          <w:szCs w:val="32"/>
        </w:rPr>
        <w:t>4.</w:t>
      </w:r>
      <w:r w:rsidR="00816DA2" w:rsidRPr="00816DA2">
        <w:rPr>
          <w:rFonts w:ascii="仿宋" w:eastAsia="仿宋" w:hAnsi="仿宋" w:cs="方正仿宋_GB2312" w:hint="eastAsia"/>
          <w:sz w:val="32"/>
          <w:szCs w:val="32"/>
        </w:rPr>
        <w:t>8月19日，四川省农业农村厅联合四川省妇女联合会印发文件《关于组织参加四川省女性农民合作社理事长培训的通知》（N〔2025〕2243号），面向全省选拔女性农民合作社理事长。</w:t>
      </w:r>
      <w:r w:rsidRPr="00816DA2">
        <w:rPr>
          <w:rFonts w:ascii="仿宋" w:eastAsia="仿宋" w:hAnsi="仿宋" w:cs="方正仿宋_GB2312" w:hint="eastAsia"/>
          <w:sz w:val="32"/>
          <w:szCs w:val="32"/>
        </w:rPr>
        <w:t>9月1日，收到四川省农业农村厅联合四川省妇女联合会推荐的46名候选学员，经资质审核后进入面试环节。9月4日学院组织面试工作，综合考虑候选人自身条件及发展意愿等因素，拟录取蒲晓琴等40名学员为项目正式学员。</w:t>
      </w:r>
    </w:p>
    <w:p w14:paraId="2AF1EA1C" w14:textId="262B7CA6" w:rsidR="00816DA2" w:rsidRPr="00816DA2" w:rsidRDefault="005100CD" w:rsidP="00816DA2">
      <w:pPr>
        <w:adjustRightInd w:val="0"/>
        <w:snapToGrid w:val="0"/>
        <w:spacing w:line="360" w:lineRule="auto"/>
        <w:ind w:firstLineChars="200" w:firstLine="640"/>
        <w:rPr>
          <w:rFonts w:ascii="仿宋" w:eastAsia="仿宋" w:hAnsi="仿宋" w:cs="方正仿宋_GB2312" w:hint="eastAsia"/>
          <w:sz w:val="32"/>
          <w:szCs w:val="32"/>
        </w:rPr>
      </w:pPr>
      <w:r>
        <w:rPr>
          <w:rFonts w:ascii="仿宋" w:eastAsia="仿宋" w:hAnsi="仿宋" w:cs="方正仿宋_GB2312" w:hint="eastAsia"/>
          <w:sz w:val="32"/>
          <w:szCs w:val="32"/>
        </w:rPr>
        <w:t>5.</w:t>
      </w:r>
      <w:r w:rsidR="00816DA2" w:rsidRPr="00816DA2">
        <w:rPr>
          <w:rFonts w:ascii="仿宋" w:eastAsia="仿宋" w:hAnsi="仿宋" w:cs="方正仿宋_GB2312" w:hint="eastAsia"/>
          <w:sz w:val="32"/>
          <w:szCs w:val="32"/>
        </w:rPr>
        <w:t>7月15日，毕马威中国·新农人合作社理事长培训项目培训会综合面试工作在线上开展，65名候选学员参加面试。</w:t>
      </w:r>
    </w:p>
    <w:p w14:paraId="5D5AD60C" w14:textId="5858EC52" w:rsidR="00816DA2" w:rsidRPr="00816DA2" w:rsidRDefault="005100CD" w:rsidP="00816DA2">
      <w:pPr>
        <w:adjustRightInd w:val="0"/>
        <w:snapToGrid w:val="0"/>
        <w:spacing w:line="360" w:lineRule="auto"/>
        <w:ind w:firstLineChars="200" w:firstLine="640"/>
        <w:rPr>
          <w:rFonts w:ascii="仿宋" w:eastAsia="仿宋" w:hAnsi="仿宋" w:cs="方正仿宋_GB2312" w:hint="eastAsia"/>
          <w:sz w:val="32"/>
          <w:szCs w:val="32"/>
        </w:rPr>
      </w:pPr>
      <w:r>
        <w:rPr>
          <w:rFonts w:ascii="仿宋" w:eastAsia="仿宋" w:hAnsi="仿宋" w:cs="方正仿宋_GB2312" w:hint="eastAsia"/>
          <w:sz w:val="32"/>
          <w:szCs w:val="32"/>
        </w:rPr>
        <w:t>6.</w:t>
      </w:r>
      <w:r w:rsidR="00816DA2" w:rsidRPr="00816DA2">
        <w:rPr>
          <w:rFonts w:ascii="仿宋" w:eastAsia="仿宋" w:hAnsi="仿宋" w:cs="方正仿宋_GB2312" w:hint="eastAsia"/>
          <w:sz w:val="32"/>
          <w:szCs w:val="32"/>
        </w:rPr>
        <w:t>8月13日，收到人民日报社定点帮扶县推荐的30名候选学员，经资质审核后进入面试环节。8月15日学院组织面试工作，综合考虑候选人自身条件及发展意愿等因素，拟全部录取为项目正式学员。</w:t>
      </w:r>
    </w:p>
    <w:p w14:paraId="03770807" w14:textId="72E480F5" w:rsidR="00816DA2" w:rsidRPr="00816DA2" w:rsidRDefault="005100CD" w:rsidP="005100CD">
      <w:pPr>
        <w:adjustRightInd w:val="0"/>
        <w:snapToGrid w:val="0"/>
        <w:spacing w:line="360" w:lineRule="auto"/>
        <w:ind w:firstLineChars="200" w:firstLine="640"/>
        <w:rPr>
          <w:rFonts w:ascii="黑体" w:eastAsia="黑体" w:hAnsi="黑体" w:cs="方正仿宋_GB2312" w:hint="eastAsia"/>
          <w:sz w:val="32"/>
          <w:szCs w:val="32"/>
        </w:rPr>
      </w:pPr>
      <w:r>
        <w:rPr>
          <w:rFonts w:ascii="黑体" w:eastAsia="黑体" w:hAnsi="黑体" w:cs="方正仿宋_GB2312" w:hint="eastAsia"/>
          <w:sz w:val="32"/>
          <w:szCs w:val="32"/>
        </w:rPr>
        <w:t>五</w:t>
      </w:r>
      <w:r w:rsidR="00816DA2" w:rsidRPr="00816DA2">
        <w:rPr>
          <w:rFonts w:ascii="黑体" w:eastAsia="黑体" w:hAnsi="黑体" w:cs="方正仿宋_GB2312" w:hint="eastAsia"/>
          <w:sz w:val="32"/>
          <w:szCs w:val="32"/>
        </w:rPr>
        <w:t>、课堂培训</w:t>
      </w:r>
    </w:p>
    <w:p w14:paraId="0C6DA808" w14:textId="731234E6" w:rsidR="00816DA2" w:rsidRPr="00816DA2" w:rsidRDefault="00816DA2" w:rsidP="005100CD">
      <w:pPr>
        <w:adjustRightInd w:val="0"/>
        <w:snapToGrid w:val="0"/>
        <w:spacing w:line="360" w:lineRule="auto"/>
        <w:ind w:firstLineChars="200" w:firstLine="640"/>
        <w:rPr>
          <w:rFonts w:ascii="仿宋" w:eastAsia="仿宋" w:hAnsi="仿宋" w:cs="方正仿宋_GB2312" w:hint="eastAsia"/>
          <w:sz w:val="32"/>
          <w:szCs w:val="32"/>
        </w:rPr>
      </w:pPr>
      <w:r w:rsidRPr="00816DA2">
        <w:rPr>
          <w:rFonts w:ascii="仿宋" w:eastAsia="仿宋" w:hAnsi="仿宋" w:cs="方正仿宋_GB2312" w:hint="eastAsia"/>
          <w:sz w:val="32"/>
          <w:szCs w:val="32"/>
        </w:rPr>
        <w:t>1</w:t>
      </w:r>
      <w:r w:rsidR="005100CD">
        <w:rPr>
          <w:rFonts w:ascii="仿宋" w:eastAsia="仿宋" w:hAnsi="仿宋" w:cs="方正仿宋_GB2312" w:hint="eastAsia"/>
          <w:sz w:val="32"/>
          <w:szCs w:val="32"/>
        </w:rPr>
        <w:t>．</w:t>
      </w:r>
      <w:r w:rsidRPr="00816DA2">
        <w:rPr>
          <w:rFonts w:ascii="仿宋" w:eastAsia="仿宋" w:hAnsi="仿宋" w:cs="方正仿宋_GB2312" w:hint="eastAsia"/>
          <w:sz w:val="32"/>
          <w:szCs w:val="32"/>
        </w:rPr>
        <w:t>7月21日至27日，由中国乡村发展基金会联合毕马威中国发起的“新农人合作社理事长培训项目培训会”在蒙顶山学院举办，来自陕西、青海、广东等8个省的57名合作社理事长参加培训学习。其中，7月22日上午举行开班仪式，中国乡村发展基金会助理秘书长韦丹丹、毕马威中国金融业</w:t>
      </w:r>
      <w:r w:rsidRPr="00816DA2">
        <w:rPr>
          <w:rFonts w:ascii="仿宋" w:eastAsia="仿宋" w:hAnsi="仿宋" w:cs="方正仿宋_GB2312" w:hint="eastAsia"/>
          <w:sz w:val="32"/>
          <w:szCs w:val="32"/>
        </w:rPr>
        <w:lastRenderedPageBreak/>
        <w:t>务税务主管合伙人张豪、企业社会责任总监张弛、蒙顶山学院执行院长王光远及全体学员等相关人员参加活动。</w:t>
      </w:r>
    </w:p>
    <w:p w14:paraId="65D4010A" w14:textId="23730131" w:rsidR="00816DA2" w:rsidRPr="00816DA2" w:rsidRDefault="005100CD" w:rsidP="00816DA2">
      <w:pPr>
        <w:adjustRightInd w:val="0"/>
        <w:snapToGrid w:val="0"/>
        <w:spacing w:line="360" w:lineRule="auto"/>
        <w:ind w:firstLineChars="200" w:firstLine="640"/>
        <w:rPr>
          <w:rFonts w:ascii="仿宋" w:eastAsia="仿宋" w:hAnsi="仿宋" w:cs="方正仿宋_GB2312" w:hint="eastAsia"/>
          <w:sz w:val="32"/>
          <w:szCs w:val="32"/>
        </w:rPr>
      </w:pPr>
      <w:r>
        <w:rPr>
          <w:rFonts w:ascii="仿宋" w:eastAsia="仿宋" w:hAnsi="仿宋" w:cs="方正仿宋_GB2312" w:hint="eastAsia"/>
          <w:sz w:val="32"/>
          <w:szCs w:val="32"/>
        </w:rPr>
        <w:t>2.</w:t>
      </w:r>
      <w:r w:rsidR="00816DA2" w:rsidRPr="00816DA2">
        <w:rPr>
          <w:rFonts w:ascii="仿宋" w:eastAsia="仿宋" w:hAnsi="仿宋" w:cs="方正仿宋_GB2312" w:hint="eastAsia"/>
          <w:sz w:val="32"/>
          <w:szCs w:val="32"/>
        </w:rPr>
        <w:t>7月27日至8月2日，由中国乡村发展基金会联合央企基金发起、清华大学和蒙顶山学院共同承办的“央企基金·乡村振兴带头人系列项目”培训班第三期在清华大学举办，来自8省14市的100名乡村振兴带头人参加培训学习，其中，7月28日上午举行开班仪式，清华大学继续教育学院副院长王雷、国投创益产业基金管理有限公司基金管理部执行总监李岩出席活动并致辞，中国乡村发展基金会乡村振兴协作部处长张晔以及全体学员参加活动。</w:t>
      </w:r>
    </w:p>
    <w:p w14:paraId="1138B713" w14:textId="6097EC34" w:rsidR="00816DA2" w:rsidRPr="00816DA2" w:rsidRDefault="005100CD" w:rsidP="00816DA2">
      <w:pPr>
        <w:adjustRightInd w:val="0"/>
        <w:snapToGrid w:val="0"/>
        <w:spacing w:line="360" w:lineRule="auto"/>
        <w:ind w:firstLineChars="200" w:firstLine="640"/>
        <w:rPr>
          <w:rFonts w:ascii="仿宋" w:eastAsia="仿宋" w:hAnsi="仿宋" w:cs="方正仿宋_GB2312" w:hint="eastAsia"/>
          <w:sz w:val="32"/>
          <w:szCs w:val="32"/>
        </w:rPr>
      </w:pPr>
      <w:r>
        <w:rPr>
          <w:rFonts w:ascii="仿宋" w:eastAsia="仿宋" w:hAnsi="仿宋" w:cs="方正仿宋_GB2312" w:hint="eastAsia"/>
          <w:sz w:val="32"/>
          <w:szCs w:val="32"/>
        </w:rPr>
        <w:t>3.</w:t>
      </w:r>
      <w:r w:rsidR="00816DA2" w:rsidRPr="00816DA2">
        <w:rPr>
          <w:rFonts w:ascii="仿宋" w:eastAsia="仿宋" w:hAnsi="仿宋" w:cs="方正仿宋_GB2312" w:hint="eastAsia"/>
          <w:sz w:val="32"/>
          <w:szCs w:val="32"/>
        </w:rPr>
        <w:t>8月24日至30日，启明创投·乡村振兴创业者支持计划产业创业者2025年第3期暨人民日报社和中国石油定点帮扶县合作社理事长专题培训班在蒙顶山学院举办，来自新疆、河北、江西等地的57名合作社理事长参加培训学习其中，8月25日上午举行开班仪式，人民日报社挂职滦平县委常委、副县长胡洪江，滦平县委常委、宣传部部长董亮中国石油经济技术研究院－太科公司乡村振兴专项组组长刘生生、副组长陈静涛，蒙顶山学院执行院长王光远以及全体学员参加活动。</w:t>
      </w:r>
    </w:p>
    <w:p w14:paraId="47D41098" w14:textId="6B636EA0" w:rsidR="00816DA2" w:rsidRPr="00816DA2" w:rsidRDefault="005100CD" w:rsidP="00816DA2">
      <w:pPr>
        <w:adjustRightInd w:val="0"/>
        <w:snapToGrid w:val="0"/>
        <w:spacing w:line="360" w:lineRule="auto"/>
        <w:ind w:firstLineChars="200" w:firstLine="640"/>
        <w:rPr>
          <w:rFonts w:ascii="仿宋" w:eastAsia="仿宋" w:hAnsi="仿宋" w:cs="方正仿宋_GB2312" w:hint="eastAsia"/>
          <w:sz w:val="32"/>
          <w:szCs w:val="32"/>
        </w:rPr>
      </w:pPr>
      <w:r>
        <w:rPr>
          <w:rFonts w:ascii="仿宋" w:eastAsia="仿宋" w:hAnsi="仿宋" w:cs="方正仿宋_GB2312" w:hint="eastAsia"/>
          <w:sz w:val="32"/>
          <w:szCs w:val="32"/>
        </w:rPr>
        <w:t>4.</w:t>
      </w:r>
      <w:r w:rsidR="00816DA2" w:rsidRPr="00816DA2">
        <w:rPr>
          <w:rFonts w:ascii="仿宋" w:eastAsia="仿宋" w:hAnsi="仿宋" w:cs="方正仿宋_GB2312" w:hint="eastAsia"/>
          <w:sz w:val="32"/>
          <w:szCs w:val="32"/>
        </w:rPr>
        <w:t>8月31日至9月6日，启明创投·乡村振兴创业者支持计划产业创业者2025年第4期暨湖南省农民合作社理事长专题培训班在蒙顶山学院举办，来自湖南的52名合作社</w:t>
      </w:r>
      <w:r w:rsidR="00816DA2" w:rsidRPr="00816DA2">
        <w:rPr>
          <w:rFonts w:ascii="仿宋" w:eastAsia="仿宋" w:hAnsi="仿宋" w:cs="方正仿宋_GB2312" w:hint="eastAsia"/>
          <w:sz w:val="32"/>
          <w:szCs w:val="32"/>
        </w:rPr>
        <w:lastRenderedPageBreak/>
        <w:t>理事长参加培训学习。其中，9月1日上午举行开班仪式湖南省农业农村厅农村合作经济指导处一级调研员尹艳、三级调研员黎俊杰，郴州市农经站副站长何风云、邵阳市农经站副站长彭文川，蒙顶山学院执行院长王光远以及全体学员参加活动。</w:t>
      </w:r>
    </w:p>
    <w:p w14:paraId="2D8D7601" w14:textId="3CBD5217" w:rsidR="00816DA2" w:rsidRPr="00816DA2" w:rsidRDefault="005100CD" w:rsidP="00816DA2">
      <w:pPr>
        <w:adjustRightInd w:val="0"/>
        <w:snapToGrid w:val="0"/>
        <w:spacing w:line="360" w:lineRule="auto"/>
        <w:ind w:firstLineChars="200" w:firstLine="640"/>
        <w:rPr>
          <w:rFonts w:ascii="仿宋" w:eastAsia="仿宋" w:hAnsi="仿宋" w:cs="方正仿宋_GB2312" w:hint="eastAsia"/>
          <w:sz w:val="32"/>
          <w:szCs w:val="32"/>
        </w:rPr>
      </w:pPr>
      <w:r>
        <w:rPr>
          <w:rFonts w:ascii="仿宋" w:eastAsia="仿宋" w:hAnsi="仿宋" w:cs="方正仿宋_GB2312" w:hint="eastAsia"/>
          <w:sz w:val="32"/>
          <w:szCs w:val="32"/>
        </w:rPr>
        <w:t>5.</w:t>
      </w:r>
      <w:r w:rsidR="00816DA2" w:rsidRPr="00816DA2">
        <w:rPr>
          <w:rFonts w:ascii="仿宋" w:eastAsia="仿宋" w:hAnsi="仿宋" w:cs="方正仿宋_GB2312" w:hint="eastAsia"/>
          <w:sz w:val="32"/>
          <w:szCs w:val="32"/>
        </w:rPr>
        <w:t>9月8日至9月14日，启明创投·乡村振兴创业者支持计划产业创业者2025年第5期暨四川省女性合作社理事长专题培训班在蒙顶山学院举办，来自四川的40名女性合作社理事长参加培训学习。其中，9月9日上午举行开班仪式联合国妇女署中国办公室项目分析师张笑寒、蒙顶山学院执行院长王光远以及全体学员参加活动。</w:t>
      </w:r>
    </w:p>
    <w:p w14:paraId="26F4D596" w14:textId="5DA42A1D" w:rsidR="00816DA2" w:rsidRPr="00816DA2" w:rsidRDefault="005100CD" w:rsidP="00816DA2">
      <w:pPr>
        <w:adjustRightInd w:val="0"/>
        <w:snapToGrid w:val="0"/>
        <w:spacing w:line="360" w:lineRule="auto"/>
        <w:ind w:firstLineChars="200" w:firstLine="640"/>
        <w:rPr>
          <w:rFonts w:ascii="仿宋" w:eastAsia="仿宋" w:hAnsi="仿宋" w:cs="方正仿宋_GB2312" w:hint="eastAsia"/>
          <w:sz w:val="32"/>
          <w:szCs w:val="32"/>
        </w:rPr>
      </w:pPr>
      <w:r>
        <w:rPr>
          <w:rFonts w:ascii="仿宋" w:eastAsia="仿宋" w:hAnsi="仿宋" w:cs="方正仿宋_GB2312" w:hint="eastAsia"/>
          <w:sz w:val="32"/>
          <w:szCs w:val="32"/>
        </w:rPr>
        <w:t>6.</w:t>
      </w:r>
      <w:r w:rsidR="00816DA2" w:rsidRPr="00816DA2">
        <w:rPr>
          <w:rFonts w:ascii="仿宋" w:eastAsia="仿宋" w:hAnsi="仿宋" w:cs="方正仿宋_GB2312" w:hint="eastAsia"/>
          <w:sz w:val="32"/>
          <w:szCs w:val="32"/>
        </w:rPr>
        <w:t>9月18日至9月24日，启明创投·乡村振兴创业者支持计划产业创业者2025年第6期暨四川省粮油产业合作社理事长专题培训班在蒙顶山学院举办，来自四川的58名合作社理事长参加培训学习。</w:t>
      </w:r>
    </w:p>
    <w:p w14:paraId="19B2B170" w14:textId="695101C7" w:rsidR="00816DA2" w:rsidRDefault="005100CD" w:rsidP="00816DA2">
      <w:pPr>
        <w:adjustRightInd w:val="0"/>
        <w:snapToGrid w:val="0"/>
        <w:spacing w:line="360" w:lineRule="auto"/>
        <w:ind w:firstLineChars="200" w:firstLine="640"/>
        <w:rPr>
          <w:rFonts w:ascii="仿宋" w:eastAsia="仿宋" w:hAnsi="仿宋" w:cs="方正仿宋_GB2312"/>
          <w:sz w:val="32"/>
          <w:szCs w:val="32"/>
        </w:rPr>
      </w:pPr>
      <w:r>
        <w:rPr>
          <w:rFonts w:ascii="仿宋" w:eastAsia="仿宋" w:hAnsi="仿宋" w:cs="方正仿宋_GB2312" w:hint="eastAsia"/>
          <w:sz w:val="32"/>
          <w:szCs w:val="32"/>
        </w:rPr>
        <w:t>7.</w:t>
      </w:r>
      <w:r w:rsidR="00816DA2" w:rsidRPr="00816DA2">
        <w:rPr>
          <w:rFonts w:ascii="仿宋" w:eastAsia="仿宋" w:hAnsi="仿宋" w:cs="方正仿宋_GB2312" w:hint="eastAsia"/>
          <w:sz w:val="32"/>
          <w:szCs w:val="32"/>
        </w:rPr>
        <w:t>9月21日至9月27日，由央企基金和中国乡村发展基金会主办，清华大学继续教育学院和蒙顶山学院承办的央企基金·乡村振兴带头人研修项目在成都举办。来自央企基金定点帮扶县的200名乡村产业带头人参加培训。</w:t>
      </w:r>
    </w:p>
    <w:p w14:paraId="38363CFE" w14:textId="60076386" w:rsidR="005100CD" w:rsidRPr="00816DA2" w:rsidRDefault="005100CD" w:rsidP="005100CD">
      <w:pPr>
        <w:adjustRightInd w:val="0"/>
        <w:snapToGrid w:val="0"/>
        <w:spacing w:line="360" w:lineRule="auto"/>
        <w:rPr>
          <w:rFonts w:ascii="仿宋" w:eastAsia="仿宋" w:hAnsi="仿宋" w:cs="方正仿宋_GB2312" w:hint="eastAsia"/>
          <w:sz w:val="32"/>
          <w:szCs w:val="32"/>
        </w:rPr>
      </w:pPr>
      <w:r w:rsidRPr="005100CD">
        <w:rPr>
          <w:rFonts w:ascii="仿宋" w:eastAsia="仿宋" w:hAnsi="仿宋" w:cs="方正仿宋_GB2312"/>
          <w:noProof/>
          <w:sz w:val="32"/>
          <w:szCs w:val="32"/>
        </w:rPr>
        <w:lastRenderedPageBreak/>
        <w:drawing>
          <wp:inline distT="0" distB="0" distL="0" distR="0" wp14:anchorId="66FB68C9" wp14:editId="33BF1F3C">
            <wp:extent cx="2457450" cy="1843234"/>
            <wp:effectExtent l="0" t="0" r="0" b="5080"/>
            <wp:docPr id="71671320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72258" cy="1854341"/>
                    </a:xfrm>
                    <a:prstGeom prst="rect">
                      <a:avLst/>
                    </a:prstGeom>
                    <a:noFill/>
                    <a:ln>
                      <a:noFill/>
                    </a:ln>
                  </pic:spPr>
                </pic:pic>
              </a:graphicData>
            </a:graphic>
          </wp:inline>
        </w:drawing>
      </w:r>
      <w:r>
        <w:rPr>
          <w:rFonts w:ascii="仿宋" w:eastAsia="仿宋" w:hAnsi="仿宋" w:cs="方正仿宋_GB2312" w:hint="eastAsia"/>
          <w:noProof/>
          <w:sz w:val="32"/>
          <w:szCs w:val="32"/>
        </w:rPr>
        <w:t xml:space="preserve">  </w:t>
      </w:r>
      <w:r w:rsidRPr="005100CD">
        <w:rPr>
          <w:rFonts w:ascii="仿宋" w:eastAsia="仿宋" w:hAnsi="仿宋" w:cs="方正仿宋_GB2312"/>
          <w:noProof/>
          <w:sz w:val="32"/>
          <w:szCs w:val="32"/>
        </w:rPr>
        <w:drawing>
          <wp:inline distT="0" distB="0" distL="0" distR="0" wp14:anchorId="769CDF9F" wp14:editId="4EF54E06">
            <wp:extent cx="2451100" cy="1838472"/>
            <wp:effectExtent l="0" t="0" r="6350" b="9525"/>
            <wp:docPr id="2474046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68976" cy="1851880"/>
                    </a:xfrm>
                    <a:prstGeom prst="rect">
                      <a:avLst/>
                    </a:prstGeom>
                    <a:noFill/>
                    <a:ln>
                      <a:noFill/>
                    </a:ln>
                  </pic:spPr>
                </pic:pic>
              </a:graphicData>
            </a:graphic>
          </wp:inline>
        </w:drawing>
      </w:r>
    </w:p>
    <w:p w14:paraId="774DD646" w14:textId="56EB4820" w:rsidR="00816DA2" w:rsidRPr="00816DA2" w:rsidRDefault="005100CD" w:rsidP="005100CD">
      <w:pPr>
        <w:adjustRightInd w:val="0"/>
        <w:snapToGrid w:val="0"/>
        <w:spacing w:line="360" w:lineRule="auto"/>
        <w:ind w:firstLineChars="200" w:firstLine="640"/>
        <w:rPr>
          <w:rFonts w:ascii="黑体" w:eastAsia="黑体" w:hAnsi="黑体" w:cs="方正仿宋_GB2312" w:hint="eastAsia"/>
          <w:sz w:val="32"/>
          <w:szCs w:val="32"/>
        </w:rPr>
      </w:pPr>
      <w:r>
        <w:rPr>
          <w:rFonts w:ascii="黑体" w:eastAsia="黑体" w:hAnsi="黑体" w:cs="方正仿宋_GB2312" w:hint="eastAsia"/>
          <w:sz w:val="32"/>
          <w:szCs w:val="32"/>
        </w:rPr>
        <w:t>六</w:t>
      </w:r>
      <w:r w:rsidR="00816DA2" w:rsidRPr="00816DA2">
        <w:rPr>
          <w:rFonts w:ascii="黑体" w:eastAsia="黑体" w:hAnsi="黑体" w:cs="方正仿宋_GB2312" w:hint="eastAsia"/>
          <w:sz w:val="32"/>
          <w:szCs w:val="32"/>
        </w:rPr>
        <w:t>、学员服务</w:t>
      </w:r>
    </w:p>
    <w:p w14:paraId="00222B4D" w14:textId="5854ECFA" w:rsidR="00816DA2" w:rsidRPr="00816DA2" w:rsidRDefault="00816DA2" w:rsidP="00816DA2">
      <w:pPr>
        <w:adjustRightInd w:val="0"/>
        <w:snapToGrid w:val="0"/>
        <w:spacing w:line="360" w:lineRule="auto"/>
        <w:ind w:firstLineChars="200" w:firstLine="640"/>
        <w:rPr>
          <w:rFonts w:ascii="仿宋" w:eastAsia="仿宋" w:hAnsi="仿宋" w:cs="方正仿宋_GB2312" w:hint="eastAsia"/>
          <w:sz w:val="32"/>
          <w:szCs w:val="32"/>
        </w:rPr>
      </w:pPr>
      <w:r w:rsidRPr="00816DA2">
        <w:rPr>
          <w:rFonts w:ascii="仿宋" w:eastAsia="仿宋" w:hAnsi="仿宋" w:cs="方正仿宋_GB2312" w:hint="eastAsia"/>
          <w:sz w:val="32"/>
          <w:szCs w:val="32"/>
        </w:rPr>
        <w:t>1</w:t>
      </w:r>
      <w:r w:rsidR="005100CD">
        <w:rPr>
          <w:rFonts w:ascii="仿宋" w:eastAsia="仿宋" w:hAnsi="仿宋" w:cs="方正仿宋_GB2312" w:hint="eastAsia"/>
          <w:sz w:val="32"/>
          <w:szCs w:val="32"/>
        </w:rPr>
        <w:t>．</w:t>
      </w:r>
      <w:r w:rsidRPr="00816DA2">
        <w:rPr>
          <w:rFonts w:ascii="仿宋" w:eastAsia="仿宋" w:hAnsi="仿宋" w:cs="方正仿宋_GB2312" w:hint="eastAsia"/>
          <w:sz w:val="32"/>
          <w:szCs w:val="32"/>
        </w:rPr>
        <w:t>7月9日至7月15日，组织外部专家到甘肃临夏州开展“苹果·新农人”种子资金扶持项目3家合作社调研指导，外部专家和合作社骨干成员通过开放式和参与式共创交流，共同制定出2家合作社发展规划方案。中国农业大学教授王弢，陕西省农业农村厅原农村合作经济指导处长张旭峰参与调研指导。</w:t>
      </w:r>
    </w:p>
    <w:p w14:paraId="39E3E3CB" w14:textId="457255BD" w:rsidR="00816DA2" w:rsidRPr="00816DA2" w:rsidRDefault="00816DA2" w:rsidP="00816DA2">
      <w:pPr>
        <w:adjustRightInd w:val="0"/>
        <w:snapToGrid w:val="0"/>
        <w:spacing w:line="360" w:lineRule="auto"/>
        <w:ind w:firstLineChars="200" w:firstLine="640"/>
        <w:rPr>
          <w:rFonts w:ascii="仿宋" w:eastAsia="仿宋" w:hAnsi="仿宋" w:cs="方正仿宋_GB2312" w:hint="eastAsia"/>
          <w:sz w:val="32"/>
          <w:szCs w:val="32"/>
        </w:rPr>
      </w:pPr>
      <w:r w:rsidRPr="00816DA2">
        <w:rPr>
          <w:rFonts w:ascii="仿宋" w:eastAsia="仿宋" w:hAnsi="仿宋" w:cs="方正仿宋_GB2312" w:hint="eastAsia"/>
          <w:sz w:val="32"/>
          <w:szCs w:val="32"/>
        </w:rPr>
        <w:t>2</w:t>
      </w:r>
      <w:r w:rsidR="005100CD">
        <w:rPr>
          <w:rFonts w:ascii="仿宋" w:eastAsia="仿宋" w:hAnsi="仿宋" w:cs="方正仿宋_GB2312" w:hint="eastAsia"/>
          <w:sz w:val="32"/>
          <w:szCs w:val="32"/>
        </w:rPr>
        <w:t>．</w:t>
      </w:r>
      <w:r w:rsidRPr="00816DA2">
        <w:rPr>
          <w:rFonts w:ascii="仿宋" w:eastAsia="仿宋" w:hAnsi="仿宋" w:cs="方正仿宋_GB2312" w:hint="eastAsia"/>
          <w:sz w:val="32"/>
          <w:szCs w:val="32"/>
        </w:rPr>
        <w:t>7月30日，开展第三期Apple“智惠计划乡村发展奖学金”指导工作，与奖学金学员沟通月度工作进展及成效，并回应学员相关疑问。</w:t>
      </w:r>
    </w:p>
    <w:p w14:paraId="5323518C" w14:textId="33EE1E88" w:rsidR="00127ED7" w:rsidRDefault="005100CD" w:rsidP="00816DA2">
      <w:pPr>
        <w:adjustRightInd w:val="0"/>
        <w:snapToGrid w:val="0"/>
        <w:spacing w:line="360" w:lineRule="auto"/>
        <w:ind w:firstLineChars="200" w:firstLine="640"/>
        <w:rPr>
          <w:rFonts w:ascii="仿宋" w:eastAsia="仿宋" w:hAnsi="仿宋" w:cs="方正仿宋_GB2312"/>
          <w:sz w:val="32"/>
          <w:szCs w:val="32"/>
        </w:rPr>
      </w:pPr>
      <w:r>
        <w:rPr>
          <w:rFonts w:ascii="仿宋" w:eastAsia="仿宋" w:hAnsi="仿宋" w:cs="方正仿宋_GB2312" w:hint="eastAsia"/>
          <w:sz w:val="32"/>
          <w:szCs w:val="32"/>
        </w:rPr>
        <w:t>3.</w:t>
      </w:r>
      <w:r w:rsidR="00816DA2" w:rsidRPr="00816DA2">
        <w:rPr>
          <w:rFonts w:ascii="仿宋" w:eastAsia="仿宋" w:hAnsi="仿宋" w:cs="方正仿宋_GB2312" w:hint="eastAsia"/>
          <w:sz w:val="32"/>
          <w:szCs w:val="32"/>
        </w:rPr>
        <w:t>8月25日至30日，组织外部专家到宁夏回族自治区固原市和甘肃省天水市开展“启明创投·乡村振兴创业者支持计划”种子资金扶持项目4家合作社调研指导，专家和合作社骨干成员开展开放式和参与式共创交流，讨论每家合作社的发展方向和后续规划。农业农村部农村经济研究中心研究员邵科，陕西省农业农村厅原农村合作经济指导处长张旭峰参与调研指导，学员服务部助理主任李爱军参与调研。</w:t>
      </w:r>
    </w:p>
    <w:p w14:paraId="168C91AE" w14:textId="78B137E9" w:rsidR="005100CD" w:rsidRDefault="005100CD" w:rsidP="005100CD">
      <w:pPr>
        <w:adjustRightInd w:val="0"/>
        <w:snapToGrid w:val="0"/>
        <w:spacing w:line="360" w:lineRule="auto"/>
        <w:rPr>
          <w:rFonts w:ascii="仿宋" w:eastAsia="仿宋" w:hAnsi="仿宋" w:cs="方正仿宋_GB2312" w:hint="eastAsia"/>
          <w:sz w:val="32"/>
          <w:szCs w:val="32"/>
        </w:rPr>
      </w:pPr>
      <w:r w:rsidRPr="005100CD">
        <w:rPr>
          <w:rFonts w:ascii="仿宋" w:eastAsia="仿宋" w:hAnsi="仿宋" w:cs="方正仿宋_GB2312"/>
          <w:noProof/>
          <w:sz w:val="32"/>
          <w:szCs w:val="32"/>
        </w:rPr>
        <w:lastRenderedPageBreak/>
        <w:drawing>
          <wp:inline distT="0" distB="0" distL="0" distR="0" wp14:anchorId="718B8E8A" wp14:editId="12151C8F">
            <wp:extent cx="2190750" cy="1642931"/>
            <wp:effectExtent l="0" t="0" r="0" b="0"/>
            <wp:docPr id="17366316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93085" cy="1644682"/>
                    </a:xfrm>
                    <a:prstGeom prst="rect">
                      <a:avLst/>
                    </a:prstGeom>
                    <a:noFill/>
                    <a:ln>
                      <a:noFill/>
                    </a:ln>
                  </pic:spPr>
                </pic:pic>
              </a:graphicData>
            </a:graphic>
          </wp:inline>
        </w:drawing>
      </w:r>
      <w:r>
        <w:rPr>
          <w:rFonts w:ascii="仿宋" w:eastAsia="仿宋" w:hAnsi="仿宋" w:cs="方正仿宋_GB2312" w:hint="eastAsia"/>
          <w:noProof/>
          <w:sz w:val="32"/>
          <w:szCs w:val="32"/>
        </w:rPr>
        <w:t xml:space="preserve"> </w:t>
      </w:r>
      <w:r w:rsidRPr="005100CD">
        <w:rPr>
          <w:rFonts w:ascii="仿宋" w:eastAsia="仿宋" w:hAnsi="仿宋" w:cs="方正仿宋_GB2312"/>
          <w:noProof/>
          <w:sz w:val="32"/>
          <w:szCs w:val="32"/>
        </w:rPr>
        <w:drawing>
          <wp:inline distT="0" distB="0" distL="0" distR="0" wp14:anchorId="76A75949" wp14:editId="1681F15C">
            <wp:extent cx="2768263" cy="1630045"/>
            <wp:effectExtent l="0" t="0" r="0" b="8255"/>
            <wp:docPr id="63779907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79316" cy="1636553"/>
                    </a:xfrm>
                    <a:prstGeom prst="rect">
                      <a:avLst/>
                    </a:prstGeom>
                    <a:noFill/>
                    <a:ln>
                      <a:noFill/>
                    </a:ln>
                  </pic:spPr>
                </pic:pic>
              </a:graphicData>
            </a:graphic>
          </wp:inline>
        </w:drawing>
      </w:r>
    </w:p>
    <w:sectPr w:rsidR="005100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AA2D2B" w14:textId="77777777" w:rsidR="00107392" w:rsidRDefault="00107392" w:rsidP="002414F2">
      <w:r>
        <w:separator/>
      </w:r>
    </w:p>
  </w:endnote>
  <w:endnote w:type="continuationSeparator" w:id="0">
    <w:p w14:paraId="4CC28166" w14:textId="77777777" w:rsidR="00107392" w:rsidRDefault="00107392" w:rsidP="002414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00000000000000000"/>
    <w:charset w:val="86"/>
    <w:family w:val="auto"/>
    <w:pitch w:val="variable"/>
    <w:sig w:usb0="A00002BF" w:usb1="184F6CFA" w:usb2="00000012" w:usb3="00000000" w:csb0="00040001" w:csb1="00000000"/>
    <w:embedBold r:id="rId1" w:subsetted="1" w:fontKey="{34E074F4-1487-4164-B8B0-82595C15E5CF}"/>
  </w:font>
  <w:font w:name="仿宋">
    <w:panose1 w:val="02010609060101010101"/>
    <w:charset w:val="86"/>
    <w:family w:val="modern"/>
    <w:pitch w:val="fixed"/>
    <w:sig w:usb0="800002BF" w:usb1="38CF7CFA" w:usb2="00000016" w:usb3="00000000" w:csb0="00040001" w:csb1="00000000"/>
    <w:embedRegular r:id="rId2" w:subsetted="1" w:fontKey="{29ED82F2-3C9C-490C-A955-C12EA416CDB9}"/>
    <w:embedBold r:id="rId3" w:subsetted="1" w:fontKey="{ED82B903-F527-4274-BD2A-5A1B44DE30C2}"/>
  </w:font>
  <w:font w:name="黑体">
    <w:altName w:val="SimHei"/>
    <w:panose1 w:val="02010609060101010101"/>
    <w:charset w:val="86"/>
    <w:family w:val="modern"/>
    <w:pitch w:val="fixed"/>
    <w:sig w:usb0="800002BF" w:usb1="38CF7CFA" w:usb2="00000016" w:usb3="00000000" w:csb0="00040001" w:csb1="00000000"/>
    <w:embedRegular r:id="rId4" w:subsetted="1" w:fontKey="{CAAAA7E9-632C-4C83-BE50-8491073C5F62}"/>
  </w:font>
  <w:font w:name="方正仿宋_GB2312">
    <w:charset w:val="86"/>
    <w:family w:val="auto"/>
    <w:pitch w:val="default"/>
    <w:sig w:usb0="A00002BF" w:usb1="184F6CFA" w:usb2="00000012"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D6B6E0" w14:textId="77777777" w:rsidR="00107392" w:rsidRDefault="00107392" w:rsidP="002414F2">
      <w:r>
        <w:separator/>
      </w:r>
    </w:p>
  </w:footnote>
  <w:footnote w:type="continuationSeparator" w:id="0">
    <w:p w14:paraId="12305665" w14:textId="77777777" w:rsidR="00107392" w:rsidRDefault="00107392" w:rsidP="002414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5A5839"/>
    <w:multiLevelType w:val="hybridMultilevel"/>
    <w:tmpl w:val="224C3816"/>
    <w:lvl w:ilvl="0" w:tplc="EED067B0">
      <w:start w:val="1"/>
      <w:numFmt w:val="japaneseCounting"/>
      <w:lvlText w:val="（%1）"/>
      <w:lvlJc w:val="left"/>
      <w:pPr>
        <w:ind w:left="1720" w:hanging="108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num w:numId="1" w16cid:durableId="1110494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ECC5637"/>
    <w:rsid w:val="000043FB"/>
    <w:rsid w:val="00107392"/>
    <w:rsid w:val="00127ED7"/>
    <w:rsid w:val="002414F2"/>
    <w:rsid w:val="003C4ED4"/>
    <w:rsid w:val="00467DCA"/>
    <w:rsid w:val="005100CD"/>
    <w:rsid w:val="006D334C"/>
    <w:rsid w:val="006E4328"/>
    <w:rsid w:val="00734439"/>
    <w:rsid w:val="00784BD4"/>
    <w:rsid w:val="00816DA2"/>
    <w:rsid w:val="0085321C"/>
    <w:rsid w:val="00886E58"/>
    <w:rsid w:val="00914431"/>
    <w:rsid w:val="00A1657A"/>
    <w:rsid w:val="00AC7834"/>
    <w:rsid w:val="00B30732"/>
    <w:rsid w:val="00B51C48"/>
    <w:rsid w:val="00B53491"/>
    <w:rsid w:val="00CE7779"/>
    <w:rsid w:val="00D80A61"/>
    <w:rsid w:val="00EC3204"/>
    <w:rsid w:val="00F645A4"/>
    <w:rsid w:val="16AF4AC3"/>
    <w:rsid w:val="373D2837"/>
    <w:rsid w:val="381B27FE"/>
    <w:rsid w:val="5ECC56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345AEC"/>
  <w15:docId w15:val="{FACF5C0F-859B-4EC6-B366-F38BF0578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414F2"/>
    <w:pPr>
      <w:tabs>
        <w:tab w:val="center" w:pos="4153"/>
        <w:tab w:val="right" w:pos="8306"/>
      </w:tabs>
      <w:snapToGrid w:val="0"/>
      <w:jc w:val="center"/>
    </w:pPr>
    <w:rPr>
      <w:sz w:val="18"/>
      <w:szCs w:val="18"/>
    </w:rPr>
  </w:style>
  <w:style w:type="character" w:customStyle="1" w:styleId="a4">
    <w:name w:val="页眉 字符"/>
    <w:basedOn w:val="a0"/>
    <w:link w:val="a3"/>
    <w:rsid w:val="002414F2"/>
    <w:rPr>
      <w:kern w:val="2"/>
      <w:sz w:val="18"/>
      <w:szCs w:val="18"/>
    </w:rPr>
  </w:style>
  <w:style w:type="paragraph" w:styleId="a5">
    <w:name w:val="footer"/>
    <w:basedOn w:val="a"/>
    <w:link w:val="a6"/>
    <w:rsid w:val="002414F2"/>
    <w:pPr>
      <w:tabs>
        <w:tab w:val="center" w:pos="4153"/>
        <w:tab w:val="right" w:pos="8306"/>
      </w:tabs>
      <w:snapToGrid w:val="0"/>
      <w:jc w:val="left"/>
    </w:pPr>
    <w:rPr>
      <w:sz w:val="18"/>
      <w:szCs w:val="18"/>
    </w:rPr>
  </w:style>
  <w:style w:type="character" w:customStyle="1" w:styleId="a6">
    <w:name w:val="页脚 字符"/>
    <w:basedOn w:val="a0"/>
    <w:link w:val="a5"/>
    <w:rsid w:val="002414F2"/>
    <w:rPr>
      <w:kern w:val="2"/>
      <w:sz w:val="18"/>
      <w:szCs w:val="18"/>
    </w:rPr>
  </w:style>
  <w:style w:type="paragraph" w:styleId="a7">
    <w:name w:val="List Paragraph"/>
    <w:basedOn w:val="a"/>
    <w:uiPriority w:val="99"/>
    <w:unhideWhenUsed/>
    <w:rsid w:val="00816DA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8</Pages>
  <Words>1498</Words>
  <Characters>1544</Characters>
  <Application>Microsoft Office Word</Application>
  <DocSecurity>0</DocSecurity>
  <Lines>70</Lines>
  <Paragraphs>28</Paragraphs>
  <ScaleCrop>false</ScaleCrop>
  <Company/>
  <LinksUpToDate>false</LinksUpToDate>
  <CharactersWithSpaces>3014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WangYong</dc:creator>
  <cp:lastModifiedBy>娇 唐</cp:lastModifiedBy>
  <cp:revision>15</cp:revision>
  <dcterms:created xsi:type="dcterms:W3CDTF">2025-07-29T02:57:00Z</dcterms:created>
  <dcterms:modified xsi:type="dcterms:W3CDTF">2025-10-23T07:10:00Z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55C0DF056BA44BB48662F10D47C9EA46_13</vt:lpwstr>
  </property>
  <property fmtid="{D5CDD505-2E9C-101B-9397-08002B2CF9AE}" pid="4" name="KSOTemplateDocerSaveRecord">
    <vt:lpwstr>eyJoZGlkIjoiNTU2M2ExYTdiMmNhMDMxNDlmOGU2YzQ0MWI2ODE2NWQiLCJ1c2VySWQiOiI0MDYxOTI3NTMifQ==</vt:lpwstr>
  </property>
</Properties>
</file>