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5823E2">
      <w:pPr>
        <w:spacing w:line="480" w:lineRule="auto"/>
        <w:jc w:val="center"/>
        <w:rPr>
          <w:rFonts w:ascii="微软雅黑" w:hAnsi="微软雅黑" w:eastAsia="微软雅黑" w:cs="方正小标宋简体"/>
          <w:sz w:val="48"/>
          <w:szCs w:val="40"/>
        </w:rPr>
      </w:pPr>
      <w:bookmarkStart w:id="0" w:name="_Hlk535245005"/>
      <w:bookmarkEnd w:id="0"/>
      <w:bookmarkStart w:id="1" w:name="_top"/>
      <w:bookmarkEnd w:id="1"/>
    </w:p>
    <w:p w14:paraId="50D1ECF8">
      <w:pPr>
        <w:spacing w:line="480" w:lineRule="auto"/>
        <w:jc w:val="center"/>
        <w:rPr>
          <w:rFonts w:hint="eastAsia" w:ascii="微软雅黑" w:hAnsi="微软雅黑" w:eastAsia="微软雅黑" w:cs="方正小标宋简体"/>
          <w:sz w:val="48"/>
          <w:szCs w:val="40"/>
          <w:lang w:eastAsia="zh-CN"/>
        </w:rPr>
      </w:pPr>
      <w:r>
        <w:rPr>
          <w:rFonts w:hint="eastAsia" w:ascii="微软雅黑" w:hAnsi="微软雅黑" w:eastAsia="微软雅黑" w:cs="方正小标宋简体"/>
          <w:sz w:val="48"/>
          <w:szCs w:val="40"/>
          <w:lang w:eastAsia="zh-CN"/>
        </w:rPr>
        <w:drawing>
          <wp:inline distT="0" distB="0" distL="114300" distR="114300">
            <wp:extent cx="2540635" cy="720090"/>
            <wp:effectExtent l="0" t="0" r="12065" b="3810"/>
            <wp:docPr id="5" name="图片 5" descr="横版logo（原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横版logo（原色）"/>
                    <pic:cNvPicPr>
                      <a:picLocks noChangeAspect="1"/>
                    </pic:cNvPicPr>
                  </pic:nvPicPr>
                  <pic:blipFill>
                    <a:blip r:embed="rId5"/>
                    <a:stretch>
                      <a:fillRect/>
                    </a:stretch>
                  </pic:blipFill>
                  <pic:spPr>
                    <a:xfrm>
                      <a:off x="0" y="0"/>
                      <a:ext cx="2540635" cy="720090"/>
                    </a:xfrm>
                    <a:prstGeom prst="rect">
                      <a:avLst/>
                    </a:prstGeom>
                  </pic:spPr>
                </pic:pic>
              </a:graphicData>
            </a:graphic>
          </wp:inline>
        </w:drawing>
      </w:r>
    </w:p>
    <w:p w14:paraId="4C532829">
      <w:pPr>
        <w:spacing w:line="480" w:lineRule="auto"/>
        <w:jc w:val="center"/>
        <w:rPr>
          <w:rFonts w:hint="eastAsia" w:ascii="微软雅黑" w:hAnsi="微软雅黑" w:eastAsia="微软雅黑" w:cs="方正小标宋简体"/>
          <w:sz w:val="48"/>
          <w:szCs w:val="40"/>
        </w:rPr>
      </w:pPr>
    </w:p>
    <w:p w14:paraId="54102DA8">
      <w:pPr>
        <w:spacing w:line="480" w:lineRule="auto"/>
        <w:jc w:val="center"/>
        <w:rPr>
          <w:rFonts w:ascii="微软雅黑" w:hAnsi="微软雅黑" w:eastAsia="微软雅黑" w:cs="方正小标宋简体"/>
          <w:sz w:val="48"/>
          <w:szCs w:val="40"/>
        </w:rPr>
      </w:pPr>
      <w:r>
        <w:rPr>
          <w:rFonts w:hint="eastAsia" w:ascii="微软雅黑" w:hAnsi="微软雅黑" w:eastAsia="微软雅黑" w:cs="方正小标宋简体"/>
          <w:sz w:val="48"/>
          <w:szCs w:val="40"/>
        </w:rPr>
        <w:t>20</w:t>
      </w:r>
      <w:r>
        <w:rPr>
          <w:rFonts w:ascii="微软雅黑" w:hAnsi="微软雅黑" w:eastAsia="微软雅黑" w:cs="方正小标宋简体"/>
          <w:sz w:val="48"/>
          <w:szCs w:val="40"/>
        </w:rPr>
        <w:t>2</w:t>
      </w:r>
      <w:r>
        <w:rPr>
          <w:rFonts w:hint="eastAsia" w:ascii="微软雅黑" w:hAnsi="微软雅黑" w:eastAsia="微软雅黑" w:cs="方正小标宋简体"/>
          <w:sz w:val="48"/>
          <w:szCs w:val="40"/>
          <w:lang w:val="en-US" w:eastAsia="zh-CN"/>
        </w:rPr>
        <w:t>5</w:t>
      </w:r>
      <w:r>
        <w:rPr>
          <w:rFonts w:hint="eastAsia" w:ascii="微软雅黑" w:hAnsi="微软雅黑" w:eastAsia="微软雅黑" w:cs="方正小标宋简体"/>
          <w:sz w:val="48"/>
          <w:szCs w:val="40"/>
        </w:rPr>
        <w:t>年第</w:t>
      </w:r>
      <w:r>
        <w:rPr>
          <w:rFonts w:hint="eastAsia" w:ascii="微软雅黑" w:hAnsi="微软雅黑" w:eastAsia="微软雅黑" w:cs="方正小标宋简体"/>
          <w:sz w:val="48"/>
          <w:szCs w:val="40"/>
          <w:lang w:val="en-US" w:eastAsia="zh-CN"/>
        </w:rPr>
        <w:t>一</w:t>
      </w:r>
      <w:r>
        <w:rPr>
          <w:rFonts w:hint="eastAsia" w:ascii="微软雅黑" w:hAnsi="微软雅黑" w:eastAsia="微软雅黑" w:cs="方正小标宋简体"/>
          <w:sz w:val="48"/>
          <w:szCs w:val="40"/>
        </w:rPr>
        <w:t>季度</w:t>
      </w:r>
    </w:p>
    <w:p w14:paraId="36435A0C">
      <w:pPr>
        <w:spacing w:line="480" w:lineRule="auto"/>
        <w:jc w:val="center"/>
        <w:rPr>
          <w:rFonts w:ascii="微软雅黑" w:hAnsi="微软雅黑" w:eastAsia="微软雅黑" w:cs="方正小标宋简体"/>
          <w:sz w:val="96"/>
          <w:szCs w:val="40"/>
        </w:rPr>
      </w:pPr>
      <w:r>
        <w:rPr>
          <w:rFonts w:hint="eastAsia" w:ascii="微软雅黑" w:hAnsi="微软雅黑" w:eastAsia="微软雅黑" w:cs="方正小标宋简体"/>
          <w:sz w:val="96"/>
          <w:szCs w:val="40"/>
          <w:lang w:val="en-US" w:eastAsia="zh-CN"/>
        </w:rPr>
        <w:t>国际微笑儿童供餐项目</w:t>
      </w:r>
    </w:p>
    <w:p w14:paraId="4B0F0890">
      <w:pPr>
        <w:spacing w:line="480" w:lineRule="auto"/>
        <w:jc w:val="center"/>
        <w:rPr>
          <w:rFonts w:ascii="微软雅黑" w:hAnsi="微软雅黑" w:eastAsia="微软雅黑" w:cs="方正小标宋简体"/>
          <w:sz w:val="72"/>
          <w:szCs w:val="40"/>
        </w:rPr>
      </w:pPr>
      <w:r>
        <w:rPr>
          <w:rFonts w:hint="eastAsia" w:ascii="微软雅黑" w:hAnsi="微软雅黑" w:eastAsia="微软雅黑" w:cs="方正小标宋简体"/>
          <w:sz w:val="72"/>
          <w:szCs w:val="40"/>
        </w:rPr>
        <w:t>总结报告</w:t>
      </w:r>
    </w:p>
    <w:p w14:paraId="2243FF2E">
      <w:pPr>
        <w:spacing w:line="480" w:lineRule="auto"/>
        <w:rPr>
          <w:rFonts w:ascii="微软雅黑" w:hAnsi="微软雅黑" w:eastAsia="微软雅黑" w:cs="方正小标宋简体"/>
          <w:sz w:val="40"/>
          <w:szCs w:val="36"/>
        </w:rPr>
      </w:pPr>
    </w:p>
    <w:p w14:paraId="2088B1D0">
      <w:pPr>
        <w:spacing w:line="480" w:lineRule="auto"/>
        <w:jc w:val="center"/>
        <w:rPr>
          <w:rFonts w:ascii="微软雅黑" w:hAnsi="微软雅黑" w:eastAsia="微软雅黑" w:cs="方正小标宋简体"/>
          <w:sz w:val="36"/>
          <w:szCs w:val="36"/>
        </w:rPr>
      </w:pPr>
      <w:r>
        <w:rPr>
          <w:rFonts w:ascii="微软雅黑" w:hAnsi="微软雅黑" w:eastAsia="微软雅黑" w:cs="方正小标宋简体"/>
          <w:sz w:val="36"/>
          <w:szCs w:val="36"/>
        </w:rPr>
        <w:drawing>
          <wp:inline distT="0" distB="0" distL="0" distR="0">
            <wp:extent cx="4756150" cy="2047875"/>
            <wp:effectExtent l="0" t="0" r="6350" b="9525"/>
            <wp:docPr id="2" name="图片 2"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描述已自动生成"/>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56150" cy="2047875"/>
                    </a:xfrm>
                    <a:prstGeom prst="rect">
                      <a:avLst/>
                    </a:prstGeom>
                  </pic:spPr>
                </pic:pic>
              </a:graphicData>
            </a:graphic>
          </wp:inline>
        </w:drawing>
      </w:r>
    </w:p>
    <w:p w14:paraId="6F98BA90">
      <w:pPr>
        <w:spacing w:line="480" w:lineRule="auto"/>
        <w:jc w:val="center"/>
        <w:rPr>
          <w:rFonts w:ascii="微软雅黑" w:hAnsi="微软雅黑" w:eastAsia="微软雅黑" w:cs="方正小标宋简体"/>
          <w:sz w:val="36"/>
          <w:szCs w:val="36"/>
        </w:rPr>
      </w:pPr>
    </w:p>
    <w:p w14:paraId="77027ECA">
      <w:pPr>
        <w:rPr>
          <w:rFonts w:ascii="微软雅黑" w:hAnsi="微软雅黑" w:eastAsia="微软雅黑" w:cs="宋体"/>
          <w:b/>
          <w:bCs/>
          <w:kern w:val="0"/>
          <w:sz w:val="36"/>
          <w:szCs w:val="28"/>
        </w:rPr>
      </w:pPr>
      <w:r>
        <w:rPr>
          <w:rFonts w:ascii="微软雅黑" w:hAnsi="微软雅黑" w:eastAsia="微软雅黑" w:cs="宋体"/>
          <w:b/>
          <w:bCs/>
          <w:kern w:val="0"/>
          <w:sz w:val="36"/>
          <w:szCs w:val="28"/>
        </w:rPr>
        <w:br w:type="page"/>
      </w:r>
    </w:p>
    <w:p w14:paraId="02E106F0">
      <w:pPr>
        <w:jc w:val="center"/>
        <w:rPr>
          <w:rFonts w:ascii="微软雅黑" w:hAnsi="微软雅黑" w:eastAsia="微软雅黑" w:cs="宋体"/>
          <w:b/>
          <w:bCs/>
          <w:kern w:val="0"/>
          <w:sz w:val="36"/>
          <w:szCs w:val="28"/>
        </w:rPr>
      </w:pPr>
    </w:p>
    <w:p w14:paraId="54C37C68">
      <w:pPr>
        <w:jc w:val="center"/>
        <w:rPr>
          <w:rFonts w:ascii="微软雅黑" w:hAnsi="微软雅黑" w:eastAsia="微软雅黑" w:cs="宋体"/>
          <w:b/>
          <w:bCs/>
          <w:kern w:val="0"/>
          <w:sz w:val="36"/>
          <w:szCs w:val="28"/>
        </w:rPr>
      </w:pPr>
      <w:r>
        <w:rPr>
          <w:rFonts w:hint="eastAsia" w:ascii="微软雅黑" w:hAnsi="微软雅黑" w:eastAsia="微软雅黑" w:cs="宋体"/>
          <w:b/>
          <w:bCs/>
          <w:kern w:val="0"/>
          <w:sz w:val="36"/>
          <w:szCs w:val="28"/>
        </w:rPr>
        <w:t>目录</w:t>
      </w:r>
    </w:p>
    <w:p w14:paraId="7FD16B75">
      <w:pPr>
        <w:jc w:val="center"/>
        <w:rPr>
          <w:rFonts w:ascii="微软雅黑" w:hAnsi="微软雅黑" w:eastAsia="微软雅黑" w:cs="宋体"/>
          <w:b/>
          <w:bCs/>
          <w:kern w:val="0"/>
          <w:sz w:val="28"/>
          <w:szCs w:val="28"/>
        </w:rPr>
      </w:pPr>
    </w:p>
    <w:p w14:paraId="57E52EB4">
      <w:pPr>
        <w:pStyle w:val="12"/>
        <w:keepNext w:val="0"/>
        <w:keepLines w:val="0"/>
        <w:pageBreakBefore w:val="0"/>
        <w:numPr>
          <w:ilvl w:val="0"/>
          <w:numId w:val="1"/>
        </w:numPr>
        <w:kinsoku/>
        <w:wordWrap/>
        <w:overflowPunct/>
        <w:topLinePunct w:val="0"/>
        <w:autoSpaceDE/>
        <w:autoSpaceDN/>
        <w:bidi w:val="0"/>
        <w:adjustRightInd/>
        <w:snapToGrid/>
        <w:spacing w:after="0" w:line="240" w:lineRule="auto"/>
        <w:ind w:left="426" w:hanging="426"/>
        <w:textAlignment w:val="auto"/>
        <w:rPr>
          <w:rStyle w:val="9"/>
          <w:rFonts w:hint="eastAsia" w:ascii="微软雅黑" w:hAnsi="微软雅黑" w:eastAsia="微软雅黑" w:cs="Times New Roman"/>
          <w:b/>
          <w:color w:val="auto"/>
          <w:sz w:val="28"/>
          <w:u w:val="none"/>
          <w:lang w:val="en-US" w:eastAsia="zh-CN"/>
        </w:rPr>
      </w:pPr>
      <w:r>
        <w:rPr>
          <w:rStyle w:val="9"/>
          <w:rFonts w:hint="eastAsia" w:ascii="微软雅黑" w:hAnsi="微软雅黑" w:eastAsia="微软雅黑" w:cs="Times New Roman"/>
          <w:b/>
          <w:color w:val="auto"/>
          <w:sz w:val="28"/>
          <w:u w:val="none"/>
          <w:lang w:val="en-US" w:eastAsia="zh-CN"/>
        </w:rPr>
        <w:t>国际微笑儿童供餐项目介绍</w:t>
      </w:r>
    </w:p>
    <w:p w14:paraId="1591CD2E">
      <w:pPr>
        <w:keepNext w:val="0"/>
        <w:keepLines w:val="0"/>
        <w:pageBreakBefore w:val="0"/>
        <w:kinsoku/>
        <w:wordWrap/>
        <w:overflowPunct/>
        <w:topLinePunct w:val="0"/>
        <w:autoSpaceDE/>
        <w:autoSpaceDN/>
        <w:bidi w:val="0"/>
        <w:adjustRightInd/>
        <w:snapToGrid/>
        <w:spacing w:line="240" w:lineRule="auto"/>
        <w:ind w:left="424" w:leftChars="202"/>
        <w:textAlignment w:val="auto"/>
        <w:rPr>
          <w:rStyle w:val="9"/>
          <w:rFonts w:hint="default" w:ascii="微软雅黑" w:hAnsi="微软雅黑" w:eastAsia="微软雅黑"/>
          <w:color w:val="auto"/>
          <w:sz w:val="28"/>
          <w:u w:val="none"/>
          <w:lang w:val="en-US" w:eastAsia="zh-CN"/>
        </w:rPr>
      </w:pP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一</w:t>
      </w: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项目介绍</w:t>
      </w:r>
    </w:p>
    <w:p w14:paraId="475CEFB0">
      <w:pPr>
        <w:keepNext w:val="0"/>
        <w:keepLines w:val="0"/>
        <w:pageBreakBefore w:val="0"/>
        <w:kinsoku/>
        <w:wordWrap/>
        <w:overflowPunct/>
        <w:topLinePunct w:val="0"/>
        <w:autoSpaceDE/>
        <w:autoSpaceDN/>
        <w:bidi w:val="0"/>
        <w:adjustRightInd/>
        <w:snapToGrid/>
        <w:spacing w:line="240" w:lineRule="auto"/>
        <w:ind w:left="424" w:leftChars="202"/>
        <w:textAlignment w:val="auto"/>
        <w:rPr>
          <w:rStyle w:val="9"/>
          <w:rFonts w:hint="default" w:ascii="微软雅黑" w:hAnsi="微软雅黑" w:eastAsia="微软雅黑"/>
          <w:color w:val="auto"/>
          <w:sz w:val="28"/>
          <w:u w:val="none"/>
          <w:lang w:val="en-US" w:eastAsia="zh-CN"/>
        </w:rPr>
      </w:pP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二</w:t>
      </w: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项目简要进展</w:t>
      </w:r>
    </w:p>
    <w:p w14:paraId="65386905">
      <w:pPr>
        <w:pStyle w:val="12"/>
        <w:numPr>
          <w:ilvl w:val="0"/>
          <w:numId w:val="1"/>
        </w:numPr>
        <w:spacing w:line="276" w:lineRule="auto"/>
        <w:ind w:left="426" w:hanging="426"/>
        <w:rPr>
          <w:rStyle w:val="9"/>
          <w:rFonts w:hint="eastAsia" w:ascii="微软雅黑" w:hAnsi="微软雅黑" w:eastAsia="微软雅黑" w:cs="Times New Roman"/>
          <w:b/>
          <w:color w:val="auto"/>
          <w:sz w:val="28"/>
          <w:u w:val="none"/>
        </w:rPr>
      </w:pPr>
      <w:r>
        <w:rPr>
          <w:rStyle w:val="9"/>
          <w:rFonts w:hint="eastAsia" w:ascii="微软雅黑" w:hAnsi="微软雅黑" w:eastAsia="微软雅黑" w:cs="Times New Roman"/>
          <w:b/>
          <w:color w:val="auto"/>
          <w:sz w:val="28"/>
          <w:u w:val="none"/>
          <w:lang w:val="en-US" w:eastAsia="zh-CN"/>
        </w:rPr>
        <w:t>财务情况</w:t>
      </w:r>
    </w:p>
    <w:p w14:paraId="6C57C9EF">
      <w:pPr>
        <w:pStyle w:val="12"/>
        <w:keepNext w:val="0"/>
        <w:keepLines w:val="0"/>
        <w:pageBreakBefore w:val="0"/>
        <w:numPr>
          <w:ilvl w:val="0"/>
          <w:numId w:val="1"/>
        </w:numPr>
        <w:kinsoku/>
        <w:wordWrap/>
        <w:overflowPunct/>
        <w:topLinePunct w:val="0"/>
        <w:autoSpaceDE/>
        <w:autoSpaceDN/>
        <w:bidi w:val="0"/>
        <w:adjustRightInd/>
        <w:snapToGrid/>
        <w:spacing w:after="0" w:line="240" w:lineRule="auto"/>
        <w:ind w:left="426" w:hanging="426"/>
        <w:textAlignment w:val="auto"/>
        <w:rPr>
          <w:rStyle w:val="9"/>
          <w:rFonts w:ascii="微软雅黑" w:hAnsi="微软雅黑" w:eastAsia="微软雅黑"/>
          <w:b/>
          <w:color w:val="auto"/>
          <w:sz w:val="28"/>
          <w:u w:val="none"/>
        </w:rPr>
      </w:pPr>
      <w:r>
        <w:rPr>
          <w:rStyle w:val="9"/>
          <w:rFonts w:hint="eastAsia" w:ascii="微软雅黑" w:hAnsi="微软雅黑" w:eastAsia="微软雅黑"/>
          <w:b/>
          <w:color w:val="auto"/>
          <w:sz w:val="28"/>
          <w:u w:val="none"/>
          <w:lang w:val="en-US" w:eastAsia="zh-CN"/>
        </w:rPr>
        <w:t>项目进展</w:t>
      </w:r>
    </w:p>
    <w:p w14:paraId="70F01C25">
      <w:pPr>
        <w:pStyle w:val="12"/>
        <w:keepNext w:val="0"/>
        <w:keepLines w:val="0"/>
        <w:pageBreakBefore w:val="0"/>
        <w:kinsoku/>
        <w:wordWrap/>
        <w:overflowPunct/>
        <w:topLinePunct w:val="0"/>
        <w:autoSpaceDE/>
        <w:autoSpaceDN/>
        <w:bidi w:val="0"/>
        <w:adjustRightInd/>
        <w:snapToGrid/>
        <w:spacing w:after="0" w:line="240" w:lineRule="auto"/>
        <w:ind w:left="0" w:leftChars="0" w:firstLine="420" w:firstLineChars="0"/>
        <w:textAlignment w:val="auto"/>
        <w:rPr>
          <w:rStyle w:val="9"/>
          <w:rFonts w:hint="default" w:ascii="微软雅黑" w:hAnsi="微软雅黑" w:eastAsia="微软雅黑"/>
          <w:color w:val="auto"/>
          <w:sz w:val="28"/>
          <w:u w:val="none"/>
          <w:lang w:val="en-US" w:eastAsia="zh-CN"/>
        </w:rPr>
      </w:pPr>
      <w:r>
        <w:rPr>
          <w:rStyle w:val="9"/>
          <w:rFonts w:hint="eastAsia" w:ascii="微软雅黑" w:hAnsi="微软雅黑" w:eastAsia="微软雅黑"/>
          <w:color w:val="auto"/>
          <w:sz w:val="28"/>
          <w:u w:val="none"/>
          <w:lang w:val="en-US" w:eastAsia="zh-CN"/>
        </w:rPr>
        <w:t>（一）埃塞俄比亚</w:t>
      </w:r>
    </w:p>
    <w:p w14:paraId="164755D3">
      <w:pPr>
        <w:keepNext w:val="0"/>
        <w:keepLines w:val="0"/>
        <w:pageBreakBefore w:val="0"/>
        <w:kinsoku/>
        <w:wordWrap/>
        <w:overflowPunct/>
        <w:topLinePunct w:val="0"/>
        <w:autoSpaceDE/>
        <w:autoSpaceDN/>
        <w:bidi w:val="0"/>
        <w:adjustRightInd/>
        <w:snapToGrid/>
        <w:spacing w:line="240" w:lineRule="auto"/>
        <w:ind w:left="424"/>
        <w:textAlignment w:val="auto"/>
        <w:rPr>
          <w:rStyle w:val="9"/>
          <w:rFonts w:hint="default" w:ascii="微软雅黑" w:hAnsi="微软雅黑" w:eastAsia="微软雅黑"/>
          <w:color w:val="auto"/>
          <w:sz w:val="28"/>
          <w:u w:val="none"/>
          <w:lang w:val="en-US" w:eastAsia="zh-CN"/>
        </w:rPr>
      </w:pP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二</w:t>
      </w: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尼泊尔</w:t>
      </w:r>
    </w:p>
    <w:p w14:paraId="1C23CEF2">
      <w:pPr>
        <w:keepNext w:val="0"/>
        <w:keepLines w:val="0"/>
        <w:pageBreakBefore w:val="0"/>
        <w:kinsoku/>
        <w:wordWrap/>
        <w:overflowPunct/>
        <w:topLinePunct w:val="0"/>
        <w:autoSpaceDE/>
        <w:autoSpaceDN/>
        <w:bidi w:val="0"/>
        <w:adjustRightInd/>
        <w:snapToGrid/>
        <w:spacing w:line="240" w:lineRule="auto"/>
        <w:ind w:left="424"/>
        <w:textAlignment w:val="auto"/>
        <w:rPr>
          <w:rStyle w:val="9"/>
          <w:rFonts w:hint="eastAsia" w:ascii="微软雅黑" w:hAnsi="微软雅黑" w:eastAsia="微软雅黑"/>
          <w:color w:val="auto"/>
          <w:sz w:val="28"/>
          <w:u w:val="none"/>
          <w:lang w:val="en-US" w:eastAsia="zh-CN"/>
        </w:rPr>
      </w:pPr>
      <w:r>
        <w:rPr>
          <w:rStyle w:val="9"/>
          <w:rFonts w:hint="eastAsia" w:ascii="微软雅黑" w:hAnsi="微软雅黑" w:eastAsia="微软雅黑"/>
          <w:color w:val="auto"/>
          <w:sz w:val="28"/>
          <w:u w:val="none"/>
          <w:lang w:eastAsia="zh-CN"/>
        </w:rPr>
        <w:t>（</w:t>
      </w:r>
      <w:r>
        <w:rPr>
          <w:rStyle w:val="9"/>
          <w:rFonts w:hint="eastAsia" w:ascii="微软雅黑" w:hAnsi="微软雅黑" w:eastAsia="微软雅黑"/>
          <w:color w:val="auto"/>
          <w:sz w:val="28"/>
          <w:u w:val="none"/>
          <w:lang w:val="en-US" w:eastAsia="zh-CN"/>
        </w:rPr>
        <w:t>三）缅甸</w:t>
      </w:r>
    </w:p>
    <w:p w14:paraId="6DE7397A">
      <w:pPr>
        <w:keepNext w:val="0"/>
        <w:keepLines w:val="0"/>
        <w:pageBreakBefore w:val="0"/>
        <w:kinsoku/>
        <w:wordWrap/>
        <w:overflowPunct/>
        <w:topLinePunct w:val="0"/>
        <w:autoSpaceDE/>
        <w:autoSpaceDN/>
        <w:bidi w:val="0"/>
        <w:adjustRightInd/>
        <w:snapToGrid/>
        <w:spacing w:line="240" w:lineRule="auto"/>
        <w:ind w:left="424"/>
        <w:textAlignment w:val="auto"/>
        <w:rPr>
          <w:rStyle w:val="9"/>
          <w:rFonts w:hint="default" w:ascii="微软雅黑" w:hAnsi="微软雅黑" w:eastAsia="微软雅黑"/>
          <w:color w:val="auto"/>
          <w:sz w:val="28"/>
          <w:u w:val="none"/>
          <w:lang w:val="en-US" w:eastAsia="zh-CN"/>
        </w:rPr>
      </w:pPr>
      <w:r>
        <w:rPr>
          <w:rStyle w:val="9"/>
          <w:rFonts w:hint="eastAsia" w:ascii="微软雅黑" w:hAnsi="微软雅黑" w:eastAsia="微软雅黑"/>
          <w:color w:val="auto"/>
          <w:sz w:val="28"/>
          <w:u w:val="none"/>
          <w:lang w:val="en-US" w:eastAsia="zh-CN"/>
        </w:rPr>
        <w:t>（四）刚果（金）</w:t>
      </w:r>
    </w:p>
    <w:p w14:paraId="07042A6A">
      <w:pPr>
        <w:widowControl/>
        <w:jc w:val="left"/>
        <w:rPr>
          <w:rFonts w:ascii="微软雅黑" w:hAnsi="微软雅黑" w:eastAsia="微软雅黑" w:cs="宋体"/>
          <w:b/>
          <w:bCs/>
          <w:sz w:val="24"/>
        </w:rPr>
        <w:sectPr>
          <w:footerReference r:id="rId3" w:type="default"/>
          <w:pgSz w:w="11850" w:h="16783"/>
          <w:pgMar w:top="1440" w:right="1440" w:bottom="1440" w:left="1440" w:header="851" w:footer="992" w:gutter="0"/>
          <w:pgNumType w:start="1"/>
          <w:cols w:space="0" w:num="1"/>
          <w:docGrid w:type="lines" w:linePitch="312" w:charSpace="0"/>
        </w:sectPr>
      </w:pPr>
      <w:r>
        <w:rPr>
          <w:rStyle w:val="9"/>
          <w:rFonts w:ascii="微软雅黑" w:hAnsi="微软雅黑" w:eastAsia="微软雅黑"/>
          <w:color w:val="auto"/>
          <w:sz w:val="28"/>
          <w:u w:val="none"/>
        </w:rPr>
        <w:br w:type="page"/>
      </w:r>
      <w:bookmarkStart w:id="2" w:name="_Toc214_WPSOffice_Level1"/>
    </w:p>
    <w:bookmarkEnd w:id="2"/>
    <w:p w14:paraId="6FB8B097">
      <w:pPr>
        <w:numPr>
          <w:ilvl w:val="0"/>
          <w:numId w:val="2"/>
        </w:numPr>
        <w:spacing w:line="360" w:lineRule="auto"/>
        <w:jc w:val="left"/>
        <w:outlineLvl w:val="0"/>
        <w:rPr>
          <w:rFonts w:ascii="微软雅黑" w:hAnsi="微软雅黑" w:eastAsia="微软雅黑" w:cs="宋体"/>
          <w:b/>
          <w:bCs/>
          <w:sz w:val="24"/>
        </w:rPr>
      </w:pPr>
      <w:r>
        <w:rPr>
          <w:rFonts w:hint="eastAsia" w:ascii="微软雅黑" w:hAnsi="微软雅黑" w:eastAsia="微软雅黑" w:cs="宋体"/>
          <w:b/>
          <w:bCs/>
          <w:sz w:val="24"/>
          <w:lang w:eastAsia="zh-CN"/>
        </w:rPr>
        <w:t>国际微笑儿童供餐项目</w:t>
      </w:r>
      <w:r>
        <w:rPr>
          <w:rFonts w:hint="eastAsia" w:ascii="微软雅黑" w:hAnsi="微软雅黑" w:eastAsia="微软雅黑" w:cs="宋体"/>
          <w:b/>
          <w:bCs/>
          <w:sz w:val="24"/>
          <w:lang w:val="en-US" w:eastAsia="zh-CN"/>
        </w:rPr>
        <w:t>介绍</w:t>
      </w:r>
    </w:p>
    <w:p w14:paraId="1C6AF939">
      <w:pPr>
        <w:pStyle w:val="12"/>
        <w:numPr>
          <w:ilvl w:val="0"/>
          <w:numId w:val="3"/>
        </w:numPr>
        <w:spacing w:line="360" w:lineRule="auto"/>
        <w:jc w:val="both"/>
        <w:rPr>
          <w:rFonts w:ascii="微软雅黑" w:hAnsi="微软雅黑" w:eastAsia="微软雅黑" w:cs="宋体"/>
          <w:b/>
          <w:sz w:val="24"/>
          <w:szCs w:val="24"/>
          <w:lang w:eastAsia="zh-CN"/>
        </w:rPr>
      </w:pPr>
      <w:r>
        <w:rPr>
          <w:rFonts w:hint="eastAsia" w:ascii="微软雅黑" w:hAnsi="微软雅黑" w:eastAsia="微软雅黑" w:cs="宋体"/>
          <w:b/>
          <w:sz w:val="24"/>
          <w:szCs w:val="24"/>
          <w:lang w:eastAsia="zh-CN"/>
        </w:rPr>
        <w:t>项目介绍</w:t>
      </w:r>
    </w:p>
    <w:p w14:paraId="0CA8B485">
      <w:pPr>
        <w:pStyle w:val="12"/>
        <w:spacing w:line="360" w:lineRule="auto"/>
        <w:ind w:left="84" w:leftChars="40" w:firstLine="480" w:firstLineChars="200"/>
        <w:rPr>
          <w:rFonts w:ascii="微软雅黑" w:hAnsi="微软雅黑" w:eastAsia="微软雅黑" w:cs="宋体"/>
          <w:sz w:val="24"/>
          <w:szCs w:val="24"/>
          <w:lang w:eastAsia="zh-CN"/>
        </w:rPr>
      </w:pPr>
      <w:r>
        <w:rPr>
          <w:rFonts w:hint="eastAsia" w:ascii="微软雅黑" w:hAnsi="微软雅黑" w:eastAsia="微软雅黑" w:cs="宋体"/>
          <w:sz w:val="24"/>
          <w:szCs w:val="24"/>
          <w:lang w:eastAsia="zh-CN"/>
        </w:rPr>
        <w:t>针对一些发展中国家儿童面临的饥饿问题，中国乡村发展基金会于2015年启动国际微笑儿童供餐项目，通过学校供餐（或粮食发放）、供餐相关设施援助等措施，帮助受饥儿童健康成长与发展，传递中国人民的爱心，助力民心相通</w:t>
      </w:r>
      <w:r>
        <w:rPr>
          <w:rFonts w:ascii="微软雅黑" w:hAnsi="微软雅黑" w:eastAsia="微软雅黑" w:cs="宋体"/>
          <w:sz w:val="24"/>
          <w:szCs w:val="24"/>
          <w:lang w:eastAsia="zh-CN"/>
        </w:rPr>
        <w:t>。</w:t>
      </w:r>
    </w:p>
    <w:p w14:paraId="7E485DC6">
      <w:pPr>
        <w:pStyle w:val="12"/>
        <w:numPr>
          <w:ilvl w:val="0"/>
          <w:numId w:val="3"/>
        </w:numPr>
        <w:spacing w:line="360" w:lineRule="auto"/>
        <w:jc w:val="both"/>
        <w:rPr>
          <w:rFonts w:ascii="微软雅黑" w:hAnsi="微软雅黑" w:eastAsia="微软雅黑" w:cs="宋体"/>
          <w:b/>
          <w:sz w:val="24"/>
          <w:szCs w:val="24"/>
          <w:lang w:eastAsia="zh-CN"/>
        </w:rPr>
      </w:pPr>
      <w:r>
        <w:rPr>
          <w:rFonts w:hint="eastAsia" w:ascii="微软雅黑" w:hAnsi="微软雅黑" w:eastAsia="微软雅黑" w:cs="宋体"/>
          <w:b/>
          <w:sz w:val="24"/>
          <w:szCs w:val="24"/>
          <w:lang w:eastAsia="zh-CN"/>
        </w:rPr>
        <w:t>项目简要进展</w:t>
      </w:r>
    </w:p>
    <w:p w14:paraId="5809D2A2">
      <w:pPr>
        <w:pStyle w:val="12"/>
        <w:spacing w:line="360" w:lineRule="auto"/>
        <w:ind w:left="0" w:firstLine="480" w:firstLineChars="200"/>
        <w:jc w:val="both"/>
        <w:rPr>
          <w:rFonts w:hint="eastAsia" w:ascii="微软雅黑" w:hAnsi="微软雅黑" w:eastAsia="微软雅黑" w:cs="宋体"/>
          <w:sz w:val="24"/>
          <w:szCs w:val="24"/>
          <w:highlight w:val="none"/>
          <w:lang w:val="en-US" w:eastAsia="zh-CN"/>
        </w:rPr>
      </w:pPr>
      <w:r>
        <w:rPr>
          <w:rFonts w:ascii="微软雅黑" w:hAnsi="微软雅黑" w:eastAsia="微软雅黑" w:cs="宋体"/>
          <w:sz w:val="24"/>
          <w:highlight w:val="none"/>
          <w:lang w:eastAsia="zh-CN"/>
        </w:rPr>
        <w:t>2</w:t>
      </w:r>
      <w:r>
        <w:rPr>
          <w:rFonts w:hint="eastAsia" w:ascii="微软雅黑" w:hAnsi="微软雅黑" w:eastAsia="微软雅黑" w:cs="宋体"/>
          <w:sz w:val="24"/>
          <w:highlight w:val="none"/>
          <w:lang w:eastAsia="zh-CN"/>
        </w:rPr>
        <w:t>02</w:t>
      </w:r>
      <w:r>
        <w:rPr>
          <w:rFonts w:hint="eastAsia" w:ascii="微软雅黑" w:hAnsi="微软雅黑" w:eastAsia="微软雅黑" w:cs="宋体"/>
          <w:sz w:val="24"/>
          <w:highlight w:val="none"/>
          <w:lang w:val="en-US" w:eastAsia="zh-CN"/>
        </w:rPr>
        <w:t>5</w:t>
      </w:r>
      <w:r>
        <w:rPr>
          <w:rFonts w:hint="eastAsia" w:ascii="微软雅黑" w:hAnsi="微软雅黑" w:eastAsia="微软雅黑" w:cs="宋体"/>
          <w:sz w:val="24"/>
          <w:highlight w:val="none"/>
          <w:lang w:eastAsia="zh-CN"/>
        </w:rPr>
        <w:t>年第</w:t>
      </w:r>
      <w:r>
        <w:rPr>
          <w:rFonts w:hint="eastAsia" w:ascii="微软雅黑" w:hAnsi="微软雅黑" w:eastAsia="微软雅黑" w:cs="宋体"/>
          <w:sz w:val="24"/>
          <w:highlight w:val="none"/>
          <w:lang w:val="en-US" w:eastAsia="zh-CN"/>
        </w:rPr>
        <w:t>一</w:t>
      </w:r>
      <w:r>
        <w:rPr>
          <w:rFonts w:hint="eastAsia" w:ascii="微软雅黑" w:hAnsi="微软雅黑" w:eastAsia="微软雅黑" w:cs="宋体"/>
          <w:sz w:val="24"/>
          <w:highlight w:val="none"/>
          <w:lang w:eastAsia="zh-CN"/>
        </w:rPr>
        <w:t>季度</w:t>
      </w:r>
      <w:r>
        <w:rPr>
          <w:rFonts w:hint="eastAsia" w:ascii="微软雅黑" w:hAnsi="微软雅黑" w:eastAsia="微软雅黑" w:cs="宋体"/>
          <w:sz w:val="24"/>
          <w:szCs w:val="24"/>
          <w:highlight w:val="none"/>
          <w:lang w:val="en-US" w:eastAsia="zh-CN"/>
        </w:rPr>
        <w:t>，国际微笑儿童供餐项目在埃塞俄比亚、尼泊尔、缅甸、刚果（金）执行，受益人次23,455人。此外，还与世界粮食计划署合作在老挝、柬埔寨开展学校供餐。</w:t>
      </w:r>
    </w:p>
    <w:p w14:paraId="0F2C0400">
      <w:pPr>
        <w:pStyle w:val="12"/>
        <w:numPr>
          <w:ilvl w:val="0"/>
          <w:numId w:val="4"/>
        </w:numPr>
        <w:spacing w:line="360" w:lineRule="auto"/>
        <w:rPr>
          <w:rFonts w:ascii="微软雅黑" w:hAnsi="微软雅黑" w:eastAsia="微软雅黑" w:cs="宋体"/>
          <w:b/>
          <w:bCs/>
          <w:sz w:val="24"/>
        </w:rPr>
      </w:pPr>
      <w:r>
        <w:rPr>
          <w:rFonts w:hint="eastAsia" w:ascii="微软雅黑" w:hAnsi="微软雅黑" w:eastAsia="微软雅黑" w:cs="宋体"/>
          <w:b/>
          <w:bCs/>
          <w:sz w:val="24"/>
        </w:rPr>
        <w:t>财务情况</w:t>
      </w:r>
    </w:p>
    <w:p w14:paraId="21255294">
      <w:pPr>
        <w:pStyle w:val="12"/>
        <w:spacing w:line="360" w:lineRule="auto"/>
        <w:ind w:left="1" w:firstLine="480" w:firstLineChars="200"/>
        <w:rPr>
          <w:rFonts w:ascii="微软雅黑" w:hAnsi="微软雅黑" w:eastAsia="微软雅黑" w:cs="宋体"/>
          <w:sz w:val="24"/>
          <w:highlight w:val="none"/>
          <w:lang w:eastAsia="zh-CN"/>
        </w:rPr>
      </w:pPr>
      <w:r>
        <w:rPr>
          <w:rFonts w:ascii="微软雅黑" w:hAnsi="微软雅黑" w:eastAsia="微软雅黑" w:cs="宋体"/>
          <w:sz w:val="24"/>
          <w:highlight w:val="none"/>
          <w:lang w:eastAsia="zh-CN"/>
        </w:rPr>
        <w:t>2</w:t>
      </w:r>
      <w:r>
        <w:rPr>
          <w:rFonts w:hint="eastAsia" w:ascii="微软雅黑" w:hAnsi="微软雅黑" w:eastAsia="微软雅黑" w:cs="宋体"/>
          <w:sz w:val="24"/>
          <w:highlight w:val="none"/>
          <w:lang w:eastAsia="zh-CN"/>
        </w:rPr>
        <w:t>02</w:t>
      </w:r>
      <w:r>
        <w:rPr>
          <w:rFonts w:hint="eastAsia" w:ascii="微软雅黑" w:hAnsi="微软雅黑" w:eastAsia="微软雅黑" w:cs="宋体"/>
          <w:sz w:val="24"/>
          <w:highlight w:val="none"/>
          <w:lang w:val="en-US" w:eastAsia="zh-CN"/>
        </w:rPr>
        <w:t>5</w:t>
      </w:r>
      <w:r>
        <w:rPr>
          <w:rFonts w:hint="eastAsia" w:ascii="微软雅黑" w:hAnsi="微软雅黑" w:eastAsia="微软雅黑" w:cs="宋体"/>
          <w:sz w:val="24"/>
          <w:highlight w:val="none"/>
          <w:lang w:eastAsia="zh-CN"/>
        </w:rPr>
        <w:t>年第</w:t>
      </w:r>
      <w:r>
        <w:rPr>
          <w:rFonts w:hint="eastAsia" w:ascii="微软雅黑" w:hAnsi="微软雅黑" w:eastAsia="微软雅黑" w:cs="宋体"/>
          <w:sz w:val="24"/>
          <w:highlight w:val="none"/>
          <w:lang w:val="en-US" w:eastAsia="zh-CN"/>
        </w:rPr>
        <w:t>一</w:t>
      </w:r>
      <w:r>
        <w:rPr>
          <w:rFonts w:hint="eastAsia" w:ascii="微软雅黑" w:hAnsi="微软雅黑" w:eastAsia="微软雅黑" w:cs="宋体"/>
          <w:sz w:val="24"/>
          <w:highlight w:val="none"/>
          <w:lang w:eastAsia="zh-CN"/>
        </w:rPr>
        <w:t>季度项目收入</w:t>
      </w:r>
      <w:r>
        <w:rPr>
          <w:rFonts w:hint="default" w:ascii="微软雅黑" w:hAnsi="微软雅黑" w:eastAsia="微软雅黑" w:cs="宋体"/>
          <w:sz w:val="24"/>
          <w:highlight w:val="none"/>
          <w:lang w:eastAsia="zh-CN"/>
        </w:rPr>
        <w:t>4139293.5</w:t>
      </w:r>
      <w:r>
        <w:rPr>
          <w:rFonts w:hint="eastAsia" w:ascii="微软雅黑" w:hAnsi="微软雅黑" w:eastAsia="微软雅黑" w:cs="宋体"/>
          <w:sz w:val="24"/>
          <w:highlight w:val="none"/>
          <w:lang w:eastAsia="zh-CN"/>
        </w:rPr>
        <w:t>元，支出</w:t>
      </w:r>
      <w:r>
        <w:rPr>
          <w:rFonts w:hint="default" w:ascii="微软雅黑" w:hAnsi="微软雅黑" w:eastAsia="微软雅黑" w:cs="宋体"/>
          <w:sz w:val="24"/>
          <w:highlight w:val="none"/>
          <w:lang w:eastAsia="zh-CN"/>
        </w:rPr>
        <w:t>2736440.55</w:t>
      </w:r>
      <w:r>
        <w:rPr>
          <w:rFonts w:hint="eastAsia" w:ascii="微软雅黑" w:hAnsi="微软雅黑" w:eastAsia="微软雅黑" w:cs="宋体"/>
          <w:sz w:val="24"/>
          <w:highlight w:val="none"/>
          <w:lang w:eastAsia="zh-CN"/>
        </w:rPr>
        <w:t>元。</w:t>
      </w:r>
    </w:p>
    <w:p w14:paraId="194BF5F1">
      <w:pPr>
        <w:pStyle w:val="12"/>
        <w:numPr>
          <w:ilvl w:val="0"/>
          <w:numId w:val="4"/>
        </w:numPr>
        <w:spacing w:line="360" w:lineRule="auto"/>
        <w:rPr>
          <w:rFonts w:ascii="微软雅黑" w:hAnsi="微软雅黑" w:eastAsia="微软雅黑" w:cs="宋体"/>
          <w:b/>
          <w:bCs/>
          <w:sz w:val="24"/>
        </w:rPr>
      </w:pPr>
      <w:r>
        <w:rPr>
          <w:rFonts w:hint="eastAsia" w:ascii="微软雅黑" w:hAnsi="微软雅黑" w:eastAsia="微软雅黑" w:cs="宋体"/>
          <w:b/>
          <w:bCs/>
          <w:sz w:val="24"/>
          <w:lang w:eastAsia="zh-CN"/>
        </w:rPr>
        <w:t>项目进展</w:t>
      </w:r>
    </w:p>
    <w:p w14:paraId="4C0467BB">
      <w:pPr>
        <w:spacing w:before="156" w:beforeLines="50" w:after="156" w:afterLines="50" w:line="360" w:lineRule="auto"/>
        <w:ind w:firstLine="420"/>
        <w:rPr>
          <w:rFonts w:ascii="微软雅黑" w:hAnsi="微软雅黑" w:eastAsia="微软雅黑" w:cs="宋体"/>
          <w:b/>
          <w:sz w:val="24"/>
        </w:rPr>
      </w:pPr>
      <w:r>
        <w:rPr>
          <w:rFonts w:hint="eastAsia" w:ascii="微软雅黑" w:hAnsi="微软雅黑" w:eastAsia="微软雅黑" w:cs="宋体"/>
          <w:b/>
          <w:sz w:val="24"/>
        </w:rPr>
        <w:t>（一）埃塞俄比亚</w:t>
      </w:r>
    </w:p>
    <w:p w14:paraId="637B3C3D">
      <w:pPr>
        <w:snapToGrid w:val="0"/>
        <w:spacing w:line="360" w:lineRule="auto"/>
        <w:ind w:left="0" w:leftChars="0" w:firstLine="420" w:firstLineChars="0"/>
        <w:rPr>
          <w:rFonts w:hint="eastAsia" w:ascii="微软雅黑" w:hAnsi="微软雅黑" w:eastAsia="微软雅黑" w:cs="微软雅黑"/>
          <w:b w:val="0"/>
          <w:bCs w:val="0"/>
          <w:kern w:val="2"/>
          <w:sz w:val="24"/>
          <w:szCs w:val="24"/>
          <w:lang w:val="en-US" w:eastAsia="zh-CN" w:bidi="ar"/>
          <w:woUserID w:val="1"/>
        </w:rPr>
      </w:pPr>
      <w:r>
        <w:rPr>
          <w:rFonts w:hint="eastAsia" w:ascii="微软雅黑" w:hAnsi="微软雅黑" w:eastAsia="微软雅黑" w:cs="微软雅黑"/>
          <w:sz w:val="24"/>
          <w:szCs w:val="24"/>
        </w:rPr>
        <w:t>2025年第一季度，</w:t>
      </w:r>
      <w:r>
        <w:rPr>
          <w:rFonts w:hint="eastAsia" w:ascii="微软雅黑" w:hAnsi="微软雅黑" w:eastAsia="微软雅黑" w:cs="微软雅黑"/>
          <w:sz w:val="24"/>
          <w:szCs w:val="24"/>
          <w:lang w:eastAsia="zh-CN"/>
        </w:rPr>
        <w:t>国际微笑儿童供餐项目</w:t>
      </w:r>
      <w:bookmarkStart w:id="3" w:name="_GoBack"/>
      <w:bookmarkEnd w:id="3"/>
      <w:r>
        <w:rPr>
          <w:rFonts w:hint="eastAsia" w:ascii="微软雅黑" w:hAnsi="微软雅黑" w:eastAsia="微软雅黑" w:cs="微软雅黑"/>
          <w:sz w:val="24"/>
          <w:szCs w:val="24"/>
          <w:lang w:val="en-US" w:eastAsia="zh-CN"/>
        </w:rPr>
        <w:t>在埃塞俄比亚惠及</w:t>
      </w:r>
      <w:r>
        <w:rPr>
          <w:rFonts w:hint="eastAsia" w:ascii="微软雅黑" w:hAnsi="微软雅黑" w:eastAsia="微软雅黑" w:cs="微软雅黑"/>
          <w:sz w:val="24"/>
          <w:szCs w:val="24"/>
        </w:rPr>
        <w:t>了四个地区</w:t>
      </w:r>
      <w:r>
        <w:rPr>
          <w:rFonts w:hint="eastAsia" w:ascii="微软雅黑" w:hAnsi="微软雅黑" w:eastAsia="微软雅黑" w:cs="微软雅黑"/>
          <w:sz w:val="24"/>
          <w:szCs w:val="24"/>
          <w:lang w:val="en-US" w:eastAsia="zh-CN"/>
        </w:rPr>
        <w:t>8000余</w:t>
      </w:r>
      <w:r>
        <w:rPr>
          <w:rFonts w:hint="eastAsia" w:ascii="微软雅黑" w:hAnsi="微软雅黑" w:eastAsia="微软雅黑" w:cs="微软雅黑"/>
          <w:sz w:val="24"/>
          <w:szCs w:val="24"/>
        </w:rPr>
        <w:t>名学生</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首次将项目拓展到位于埃塞西部的甘贝拉州</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在</w:t>
      </w:r>
      <w:r>
        <w:rPr>
          <w:rFonts w:hint="eastAsia" w:ascii="微软雅黑" w:hAnsi="微软雅黑" w:eastAsia="微软雅黑" w:cs="微软雅黑"/>
          <w:sz w:val="24"/>
          <w:szCs w:val="24"/>
        </w:rPr>
        <w:t>阿姆哈拉</w:t>
      </w:r>
      <w:r>
        <w:rPr>
          <w:rFonts w:hint="eastAsia" w:ascii="微软雅黑" w:hAnsi="微软雅黑" w:eastAsia="微软雅黑" w:cs="微软雅黑"/>
          <w:sz w:val="24"/>
          <w:szCs w:val="24"/>
          <w:lang w:val="en-US" w:eastAsia="zh-CN"/>
        </w:rPr>
        <w:t>州</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lang w:val="en-US" w:eastAsia="zh-CN"/>
        </w:rPr>
        <w:t>南方州、欧罗米亚州、</w:t>
      </w:r>
      <w:r>
        <w:rPr>
          <w:rFonts w:hint="eastAsia" w:ascii="微软雅黑" w:hAnsi="微软雅黑" w:eastAsia="微软雅黑" w:cs="微软雅黑"/>
          <w:sz w:val="24"/>
          <w:szCs w:val="24"/>
        </w:rPr>
        <w:t>甘贝拉</w:t>
      </w:r>
      <w:r>
        <w:rPr>
          <w:rFonts w:hint="eastAsia" w:ascii="微软雅黑" w:hAnsi="微软雅黑" w:eastAsia="微软雅黑" w:cs="微软雅黑"/>
          <w:sz w:val="24"/>
          <w:szCs w:val="24"/>
          <w:lang w:val="en-US" w:eastAsia="zh-CN"/>
        </w:rPr>
        <w:t>州，一日两顿校园餐让孩子们收获了热饭菜，供餐妈妈团收获了一份工作，学校和社区收获了稳定的学校和更好的教育质量。</w:t>
      </w:r>
    </w:p>
    <w:p w14:paraId="2161FFDA">
      <w:pPr>
        <w:keepNext w:val="0"/>
        <w:keepLines w:val="0"/>
        <w:widowControl w:val="0"/>
        <w:suppressLineNumbers w:val="0"/>
        <w:snapToGrid w:val="0"/>
        <w:spacing w:before="0" w:beforeAutospacing="0" w:after="0" w:afterAutospacing="0" w:line="360" w:lineRule="auto"/>
        <w:ind w:left="0" w:leftChars="0" w:right="0" w:firstLine="480" w:firstLineChars="0"/>
        <w:jc w:val="both"/>
        <w:rPr>
          <w:rFonts w:hint="default" w:ascii="微软雅黑" w:hAnsi="微软雅黑" w:eastAsia="微软雅黑" w:cs="微软雅黑"/>
          <w:kern w:val="2"/>
          <w:sz w:val="24"/>
          <w:szCs w:val="24"/>
          <w:lang w:eastAsia="zh-CN" w:bidi="ar"/>
          <w:woUserID w:val="1"/>
        </w:rPr>
      </w:pPr>
    </w:p>
    <w:tbl>
      <w:tblPr>
        <w:tblStyle w:val="6"/>
        <w:tblpPr w:leftFromText="180" w:rightFromText="180" w:vertAnchor="text" w:horzAnchor="page" w:tblpX="1008" w:tblpY="230"/>
        <w:tblOverlap w:val="never"/>
        <w:tblW w:w="102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0"/>
        <w:gridCol w:w="5180"/>
      </w:tblGrid>
      <w:tr w14:paraId="24443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3" w:hRule="atLeast"/>
        </w:trPr>
        <w:tc>
          <w:tcPr>
            <w:tcW w:w="5070" w:type="dxa"/>
          </w:tcPr>
          <w:p w14:paraId="1D893965">
            <w:pPr>
              <w:keepNext w:val="0"/>
              <w:keepLines w:val="0"/>
              <w:widowControl/>
              <w:suppressLineNumbers w:val="0"/>
              <w:jc w:val="center"/>
              <w:rPr>
                <w:rFonts w:hint="default" w:ascii="微软雅黑" w:hAnsi="微软雅黑" w:eastAsia="微软雅黑" w:cs="宋体"/>
                <w:sz w:val="21"/>
                <w:szCs w:val="21"/>
                <w:vertAlign w:val="baseline"/>
                <w:lang w:val="en-US" w:eastAsia="zh-CN"/>
              </w:rPr>
            </w:pPr>
            <w:r>
              <w:rPr>
                <w:rFonts w:hint="eastAsia" w:ascii="微软雅黑" w:hAnsi="微软雅黑" w:eastAsia="微软雅黑" w:cs="微软雅黑"/>
                <w:sz w:val="24"/>
                <w:szCs w:val="24"/>
              </w:rPr>
              <w:drawing>
                <wp:anchor distT="0" distB="0" distL="114300" distR="114300" simplePos="0" relativeHeight="251659264" behindDoc="0" locked="0" layoutInCell="1" allowOverlap="1">
                  <wp:simplePos x="0" y="0"/>
                  <wp:positionH relativeFrom="margin">
                    <wp:posOffset>-5080</wp:posOffset>
                  </wp:positionH>
                  <wp:positionV relativeFrom="paragraph">
                    <wp:posOffset>140335</wp:posOffset>
                  </wp:positionV>
                  <wp:extent cx="3085465" cy="2057400"/>
                  <wp:effectExtent l="0" t="0" r="635" b="0"/>
                  <wp:wrapTopAndBottom/>
                  <wp:docPr id="1" name="Picture 18" descr="D:\CFRD COMMUNICATION SPECIALIST DOCUMENTS\PICTURES\SCHOOL FEEDING\ANDINET PRIMARY SCHOOL\2025\IMG_1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8" descr="D:\CFRD COMMUNICATION SPECIALIST DOCUMENTS\PICTURES\SCHOOL FEEDING\ANDINET PRIMARY SCHOOL\2025\IMG_193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085465" cy="2057400"/>
                          </a:xfrm>
                          <a:prstGeom prst="rect">
                            <a:avLst/>
                          </a:prstGeom>
                          <a:noFill/>
                          <a:ln>
                            <a:noFill/>
                          </a:ln>
                        </pic:spPr>
                      </pic:pic>
                    </a:graphicData>
                  </a:graphic>
                </wp:anchor>
              </w:drawing>
            </w:r>
            <w:r>
              <w:rPr>
                <w:rFonts w:hint="eastAsia" w:ascii="微软雅黑" w:hAnsi="微软雅黑" w:eastAsia="微软雅黑" w:cs="微软雅黑"/>
                <w:kern w:val="2"/>
                <w:sz w:val="21"/>
                <w:szCs w:val="21"/>
                <w:lang w:val="en-US" w:eastAsia="zh-CN" w:bidi="ar"/>
              </w:rPr>
              <w:t>▲埃塞俄比亚学生正在用餐</w:t>
            </w:r>
          </w:p>
        </w:tc>
        <w:tc>
          <w:tcPr>
            <w:tcW w:w="5180" w:type="dxa"/>
          </w:tcPr>
          <w:p w14:paraId="12C303E9">
            <w:pPr>
              <w:keepNext w:val="0"/>
              <w:keepLines w:val="0"/>
              <w:suppressLineNumbers w:val="0"/>
              <w:snapToGrid w:val="0"/>
              <w:spacing w:before="0" w:beforeAutospacing="0" w:after="0" w:afterAutospacing="0" w:line="240" w:lineRule="auto"/>
              <w:ind w:left="0" w:right="0"/>
              <w:jc w:val="center"/>
              <w:rPr>
                <w:rFonts w:hint="default" w:ascii="微软雅黑" w:hAnsi="微软雅黑" w:eastAsia="微软雅黑" w:cs="宋体"/>
                <w:sz w:val="21"/>
                <w:szCs w:val="21"/>
                <w:lang w:val="en-US" w:eastAsia="zh-CN"/>
              </w:rPr>
            </w:pPr>
            <w:r>
              <w:rPr>
                <w:rFonts w:ascii="Times New Roman" w:hAnsi="Times New Roman" w:eastAsia="华文中宋" w:cs="Times New Roman"/>
                <w:b/>
                <w:bCs/>
                <w:i/>
                <w:sz w:val="24"/>
                <w:szCs w:val="28"/>
              </w:rPr>
              <w:drawing>
                <wp:anchor distT="0" distB="0" distL="114300" distR="114300" simplePos="0" relativeHeight="251661312" behindDoc="0" locked="0" layoutInCell="1" allowOverlap="1">
                  <wp:simplePos x="0" y="0"/>
                  <wp:positionH relativeFrom="margin">
                    <wp:posOffset>26670</wp:posOffset>
                  </wp:positionH>
                  <wp:positionV relativeFrom="paragraph">
                    <wp:posOffset>160020</wp:posOffset>
                  </wp:positionV>
                  <wp:extent cx="3116580" cy="2078355"/>
                  <wp:effectExtent l="0" t="0" r="7620" b="4445"/>
                  <wp:wrapTopAndBottom/>
                  <wp:docPr id="3" name="Picture 14" descr="D:\CFRD COMMUNICATION SPECIALIST DOCUMENTS\COMMUNICATION SPECIALIST\FEEDBACK SUBMMISION\Alipay philantrophy report\2025\Feb\FEB 2025 PIC\IMG_81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 descr="D:\CFRD COMMUNICATION SPECIALIST DOCUMENTS\COMMUNICATION SPECIALIST\FEEDBACK SUBMMISION\Alipay philantrophy report\2025\Feb\FEB 2025 PIC\IMG_815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116580" cy="2078355"/>
                          </a:xfrm>
                          <a:prstGeom prst="rect">
                            <a:avLst/>
                          </a:prstGeom>
                          <a:noFill/>
                          <a:ln>
                            <a:noFill/>
                          </a:ln>
                        </pic:spPr>
                      </pic:pic>
                    </a:graphicData>
                  </a:graphic>
                </wp:anchor>
              </w:drawing>
            </w:r>
            <w:r>
              <w:rPr>
                <w:rFonts w:hint="eastAsia" w:ascii="微软雅黑" w:hAnsi="微软雅黑" w:eastAsia="微软雅黑" w:cs="微软雅黑"/>
                <w:kern w:val="2"/>
                <w:sz w:val="21"/>
                <w:szCs w:val="21"/>
                <w:lang w:val="en-US" w:eastAsia="zh-CN" w:bidi="ar"/>
              </w:rPr>
              <w:t>▲供餐妈妈团成员正在做饭</w:t>
            </w:r>
          </w:p>
        </w:tc>
      </w:tr>
    </w:tbl>
    <w:p w14:paraId="00D12C93">
      <w:pPr>
        <w:keepNext w:val="0"/>
        <w:keepLines w:val="0"/>
        <w:widowControl w:val="0"/>
        <w:suppressLineNumbers w:val="0"/>
        <w:snapToGrid w:val="0"/>
        <w:spacing w:before="0" w:beforeAutospacing="0" w:after="0" w:afterAutospacing="0" w:line="360" w:lineRule="auto"/>
        <w:ind w:left="0" w:leftChars="0" w:right="0" w:firstLine="480" w:firstLineChars="0"/>
        <w:jc w:val="both"/>
        <w:rPr>
          <w:rFonts w:hint="default" w:ascii="微软雅黑" w:hAnsi="微软雅黑" w:eastAsia="微软雅黑" w:cs="微软雅黑"/>
          <w:kern w:val="2"/>
          <w:sz w:val="24"/>
          <w:szCs w:val="24"/>
          <w:lang w:eastAsia="zh-CN" w:bidi="ar"/>
          <w:woUserID w:val="1"/>
        </w:rPr>
      </w:pPr>
    </w:p>
    <w:p w14:paraId="4F388FE3">
      <w:pPr>
        <w:keepNext w:val="0"/>
        <w:keepLines w:val="0"/>
        <w:widowControl w:val="0"/>
        <w:suppressLineNumbers w:val="0"/>
        <w:snapToGrid w:val="0"/>
        <w:spacing w:before="0" w:beforeAutospacing="0" w:after="0" w:afterAutospacing="0" w:line="360" w:lineRule="auto"/>
        <w:ind w:left="0" w:leftChars="0" w:right="0" w:firstLine="420" w:firstLineChars="0"/>
        <w:jc w:val="both"/>
        <w:rPr>
          <w:rFonts w:hint="eastAsia" w:ascii="微软雅黑" w:hAnsi="微软雅黑" w:eastAsia="微软雅黑" w:cs="微软雅黑"/>
          <w:kern w:val="2"/>
          <w:sz w:val="24"/>
          <w:szCs w:val="28"/>
          <w:lang w:bidi="ar"/>
        </w:rPr>
      </w:pPr>
      <w:r>
        <w:rPr>
          <w:rFonts w:hint="eastAsia" w:ascii="微软雅黑" w:hAnsi="微软雅黑" w:eastAsia="微软雅黑" w:cs="微软雅黑"/>
          <w:kern w:val="2"/>
          <w:sz w:val="24"/>
          <w:szCs w:val="28"/>
          <w:lang w:val="en-US" w:eastAsia="zh-CN" w:bidi="ar"/>
        </w:rPr>
        <w:t>随着供餐项目的开展、菜园和厨房等设施的建立，同学们在项目中</w:t>
      </w:r>
      <w:r>
        <w:rPr>
          <w:rFonts w:hint="eastAsia" w:ascii="微软雅黑" w:hAnsi="微软雅黑" w:eastAsia="微软雅黑" w:cs="微软雅黑"/>
          <w:kern w:val="2"/>
          <w:sz w:val="24"/>
          <w:szCs w:val="28"/>
          <w:lang w:bidi="ar"/>
        </w:rPr>
        <w:t>树立</w:t>
      </w:r>
      <w:r>
        <w:rPr>
          <w:rFonts w:hint="eastAsia" w:ascii="微软雅黑" w:hAnsi="微软雅黑" w:eastAsia="微软雅黑" w:cs="微软雅黑"/>
          <w:kern w:val="2"/>
          <w:sz w:val="24"/>
          <w:szCs w:val="28"/>
          <w:lang w:val="en-US" w:eastAsia="zh-CN" w:bidi="ar"/>
        </w:rPr>
        <w:t>起了</w:t>
      </w:r>
      <w:r>
        <w:rPr>
          <w:rFonts w:hint="eastAsia" w:ascii="微软雅黑" w:hAnsi="微软雅黑" w:eastAsia="微软雅黑" w:cs="微软雅黑"/>
          <w:kern w:val="2"/>
          <w:sz w:val="24"/>
          <w:szCs w:val="28"/>
          <w:lang w:bidi="ar"/>
        </w:rPr>
        <w:t>主人翁意识和责任感</w:t>
      </w:r>
      <w:r>
        <w:rPr>
          <w:rFonts w:hint="eastAsia" w:ascii="微软雅黑" w:hAnsi="微软雅黑" w:eastAsia="微软雅黑" w:cs="微软雅黑"/>
          <w:kern w:val="2"/>
          <w:sz w:val="24"/>
          <w:szCs w:val="28"/>
          <w:lang w:eastAsia="zh-CN" w:bidi="ar"/>
        </w:rPr>
        <w:t>。</w:t>
      </w:r>
      <w:r>
        <w:rPr>
          <w:rFonts w:hint="eastAsia" w:ascii="微软雅黑" w:hAnsi="微软雅黑" w:eastAsia="微软雅黑" w:cs="微软雅黑"/>
          <w:kern w:val="2"/>
          <w:sz w:val="24"/>
          <w:szCs w:val="28"/>
          <w:lang w:val="en-US" w:eastAsia="zh-CN" w:bidi="ar"/>
        </w:rPr>
        <w:t>同学们一起</w:t>
      </w:r>
      <w:r>
        <w:rPr>
          <w:rFonts w:hint="eastAsia" w:ascii="微软雅黑" w:hAnsi="微软雅黑" w:eastAsia="微软雅黑" w:cs="微软雅黑"/>
          <w:kern w:val="2"/>
          <w:sz w:val="24"/>
          <w:szCs w:val="28"/>
          <w:lang w:bidi="ar"/>
        </w:rPr>
        <w:t>拾柴、洗碗、</w:t>
      </w:r>
      <w:r>
        <w:rPr>
          <w:rFonts w:hint="eastAsia" w:ascii="微软雅黑" w:hAnsi="微软雅黑" w:eastAsia="微软雅黑" w:cs="微软雅黑"/>
          <w:kern w:val="2"/>
          <w:sz w:val="24"/>
          <w:szCs w:val="28"/>
          <w:lang w:val="en-US" w:eastAsia="zh-CN" w:bidi="ar"/>
        </w:rPr>
        <w:t>收菜、打扫卫生、</w:t>
      </w:r>
      <w:r>
        <w:rPr>
          <w:rFonts w:hint="eastAsia" w:ascii="微软雅黑" w:hAnsi="微软雅黑" w:eastAsia="微软雅黑" w:cs="微软雅黑"/>
          <w:kern w:val="2"/>
          <w:sz w:val="24"/>
          <w:szCs w:val="28"/>
          <w:lang w:bidi="ar"/>
        </w:rPr>
        <w:t>协助供餐妈妈团</w:t>
      </w:r>
      <w:r>
        <w:rPr>
          <w:rFonts w:hint="eastAsia" w:ascii="微软雅黑" w:hAnsi="微软雅黑" w:eastAsia="微软雅黑" w:cs="微软雅黑"/>
          <w:kern w:val="2"/>
          <w:sz w:val="24"/>
          <w:szCs w:val="28"/>
          <w:lang w:val="en-US" w:eastAsia="zh-CN" w:bidi="ar"/>
        </w:rPr>
        <w:t>工作</w:t>
      </w:r>
      <w:r>
        <w:rPr>
          <w:rFonts w:hint="eastAsia" w:ascii="微软雅黑" w:hAnsi="微软雅黑" w:eastAsia="微软雅黑" w:cs="微软雅黑"/>
          <w:kern w:val="2"/>
          <w:sz w:val="24"/>
          <w:szCs w:val="28"/>
          <w:lang w:bidi="ar"/>
        </w:rPr>
        <w:t>，甚至从家里带天然肥料来</w:t>
      </w:r>
      <w:r>
        <w:rPr>
          <w:rFonts w:hint="eastAsia" w:ascii="微软雅黑" w:hAnsi="微软雅黑" w:eastAsia="微软雅黑" w:cs="微软雅黑"/>
          <w:kern w:val="2"/>
          <w:sz w:val="24"/>
          <w:szCs w:val="28"/>
          <w:lang w:val="en-US" w:eastAsia="zh-CN" w:bidi="ar"/>
        </w:rPr>
        <w:t>培育菜园</w:t>
      </w:r>
      <w:r>
        <w:rPr>
          <w:rFonts w:hint="eastAsia" w:ascii="微软雅黑" w:hAnsi="微软雅黑" w:eastAsia="微软雅黑" w:cs="微软雅黑"/>
          <w:kern w:val="2"/>
          <w:sz w:val="24"/>
          <w:szCs w:val="28"/>
          <w:lang w:bidi="ar"/>
        </w:rPr>
        <w:t>。</w:t>
      </w:r>
      <w:r>
        <w:rPr>
          <w:rFonts w:hint="eastAsia" w:ascii="微软雅黑" w:hAnsi="微软雅黑" w:eastAsia="微软雅黑" w:cs="微软雅黑"/>
          <w:kern w:val="2"/>
          <w:sz w:val="24"/>
          <w:szCs w:val="28"/>
          <w:lang w:val="en-US" w:eastAsia="zh-CN" w:bidi="ar"/>
        </w:rPr>
        <w:t>在这些活动中，同学们</w:t>
      </w:r>
      <w:r>
        <w:rPr>
          <w:rFonts w:hint="eastAsia" w:ascii="微软雅黑" w:hAnsi="微软雅黑" w:eastAsia="微软雅黑" w:cs="微软雅黑"/>
          <w:kern w:val="2"/>
          <w:sz w:val="24"/>
          <w:szCs w:val="28"/>
          <w:lang w:bidi="ar"/>
        </w:rPr>
        <w:t>培养</w:t>
      </w:r>
      <w:r>
        <w:rPr>
          <w:rFonts w:hint="eastAsia" w:ascii="微软雅黑" w:hAnsi="微软雅黑" w:eastAsia="微软雅黑" w:cs="微软雅黑"/>
          <w:kern w:val="2"/>
          <w:sz w:val="24"/>
          <w:szCs w:val="28"/>
          <w:lang w:val="en-US" w:eastAsia="zh-CN" w:bidi="ar"/>
        </w:rPr>
        <w:t>起</w:t>
      </w:r>
      <w:r>
        <w:rPr>
          <w:rFonts w:hint="eastAsia" w:ascii="微软雅黑" w:hAnsi="微软雅黑" w:eastAsia="微软雅黑" w:cs="微软雅黑"/>
          <w:kern w:val="2"/>
          <w:sz w:val="24"/>
          <w:szCs w:val="28"/>
          <w:lang w:bidi="ar"/>
        </w:rPr>
        <w:t>了</w:t>
      </w:r>
      <w:r>
        <w:rPr>
          <w:rFonts w:hint="eastAsia" w:ascii="微软雅黑" w:hAnsi="微软雅黑" w:eastAsia="微软雅黑" w:cs="微软雅黑"/>
          <w:kern w:val="2"/>
          <w:sz w:val="24"/>
          <w:szCs w:val="28"/>
          <w:lang w:val="en-US" w:eastAsia="zh-CN" w:bidi="ar"/>
        </w:rPr>
        <w:t>团结协作的精神，感受到</w:t>
      </w:r>
      <w:r>
        <w:rPr>
          <w:rFonts w:hint="eastAsia" w:ascii="微软雅黑" w:hAnsi="微软雅黑" w:eastAsia="微软雅黑" w:cs="微软雅黑"/>
          <w:kern w:val="2"/>
          <w:sz w:val="24"/>
          <w:szCs w:val="28"/>
          <w:lang w:bidi="ar"/>
        </w:rPr>
        <w:t>可持续性</w:t>
      </w:r>
      <w:r>
        <w:rPr>
          <w:rFonts w:hint="eastAsia" w:ascii="微软雅黑" w:hAnsi="微软雅黑" w:eastAsia="微软雅黑" w:cs="微软雅黑"/>
          <w:kern w:val="2"/>
          <w:sz w:val="24"/>
          <w:szCs w:val="28"/>
          <w:lang w:val="en-US" w:eastAsia="zh-CN" w:bidi="ar"/>
        </w:rPr>
        <w:t>生活</w:t>
      </w:r>
      <w:r>
        <w:rPr>
          <w:rFonts w:hint="eastAsia" w:ascii="微软雅黑" w:hAnsi="微软雅黑" w:eastAsia="微软雅黑" w:cs="微软雅黑"/>
          <w:kern w:val="2"/>
          <w:sz w:val="24"/>
          <w:szCs w:val="28"/>
          <w:lang w:bidi="ar"/>
        </w:rPr>
        <w:t>的</w:t>
      </w:r>
      <w:r>
        <w:rPr>
          <w:rFonts w:hint="eastAsia" w:ascii="微软雅黑" w:hAnsi="微软雅黑" w:eastAsia="微软雅黑" w:cs="微软雅黑"/>
          <w:kern w:val="2"/>
          <w:sz w:val="24"/>
          <w:szCs w:val="28"/>
          <w:lang w:val="en-US" w:eastAsia="zh-CN" w:bidi="ar"/>
        </w:rPr>
        <w:t>魅力</w:t>
      </w:r>
      <w:r>
        <w:rPr>
          <w:rFonts w:hint="eastAsia" w:ascii="微软雅黑" w:hAnsi="微软雅黑" w:eastAsia="微软雅黑" w:cs="微软雅黑"/>
          <w:kern w:val="2"/>
          <w:sz w:val="24"/>
          <w:szCs w:val="28"/>
          <w:lang w:bidi="ar"/>
        </w:rPr>
        <w:t>。</w:t>
      </w:r>
    </w:p>
    <w:p w14:paraId="2250B334">
      <w:pPr>
        <w:keepNext w:val="0"/>
        <w:keepLines w:val="0"/>
        <w:widowControl w:val="0"/>
        <w:suppressLineNumbers w:val="0"/>
        <w:snapToGrid w:val="0"/>
        <w:spacing w:before="0" w:beforeAutospacing="0" w:after="0" w:afterAutospacing="0" w:line="360" w:lineRule="auto"/>
        <w:ind w:left="0" w:leftChars="0" w:right="0" w:firstLine="420" w:firstLineChars="0"/>
        <w:jc w:val="both"/>
        <w:rPr>
          <w:rFonts w:hint="default" w:ascii="微软雅黑" w:hAnsi="微软雅黑" w:eastAsia="微软雅黑" w:cs="微软雅黑"/>
          <w:kern w:val="2"/>
          <w:sz w:val="24"/>
          <w:szCs w:val="28"/>
          <w:lang w:val="en-US" w:eastAsia="zh-CN" w:bidi="ar"/>
        </w:rPr>
      </w:pPr>
      <w:r>
        <w:rPr>
          <w:rFonts w:hint="eastAsia" w:ascii="微软雅黑" w:hAnsi="微软雅黑" w:eastAsia="微软雅黑" w:cs="微软雅黑"/>
          <w:kern w:val="2"/>
          <w:sz w:val="24"/>
          <w:szCs w:val="28"/>
          <w:lang w:val="en-US" w:eastAsia="zh-CN" w:bidi="ar"/>
        </w:rPr>
        <w:t>2025年春节前，埃塞俄比亚欧贝小学的同学们画下了自己心目中吉祥如意的蛇年形象，向中国的朋友们表达祝福和感谢。</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96"/>
      </w:tblGrid>
      <w:tr w14:paraId="69640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4F6451B">
            <w:pPr>
              <w:keepNext w:val="0"/>
              <w:keepLines w:val="0"/>
              <w:widowControl w:val="0"/>
              <w:suppressLineNumbers w:val="0"/>
              <w:spacing w:before="0" w:beforeAutospacing="0" w:after="0" w:afterAutospacing="0"/>
              <w:ind w:left="0" w:right="0"/>
              <w:jc w:val="center"/>
              <w:rPr>
                <w:rFonts w:hint="default" w:ascii="微软雅黑" w:hAnsi="微软雅黑" w:eastAsia="微软雅黑" w:cs="微软雅黑"/>
                <w:kern w:val="2"/>
                <w:sz w:val="24"/>
                <w:szCs w:val="24"/>
                <w:vertAlign w:val="baseline"/>
                <w:lang w:val="en-US" w:eastAsia="zh-CN" w:bidi="ar"/>
                <w:woUserID w:val="1"/>
              </w:rPr>
            </w:pPr>
            <w:r>
              <w:rPr>
                <w:rFonts w:hint="eastAsia" w:ascii="微软雅黑" w:hAnsi="微软雅黑" w:eastAsia="微软雅黑" w:cs="微软雅黑"/>
                <w:sz w:val="24"/>
                <w:szCs w:val="24"/>
                <w:lang w:val="en-US" w:eastAsia="zh-CN"/>
              </w:rPr>
              <w:drawing>
                <wp:anchor distT="0" distB="0" distL="114300" distR="114300" simplePos="0" relativeHeight="251660288" behindDoc="0" locked="0" layoutInCell="1" allowOverlap="1">
                  <wp:simplePos x="0" y="0"/>
                  <wp:positionH relativeFrom="column">
                    <wp:posOffset>-5080</wp:posOffset>
                  </wp:positionH>
                  <wp:positionV relativeFrom="paragraph">
                    <wp:posOffset>98425</wp:posOffset>
                  </wp:positionV>
                  <wp:extent cx="2590165" cy="1943735"/>
                  <wp:effectExtent l="0" t="0" r="635" b="12065"/>
                  <wp:wrapTopAndBottom/>
                  <wp:docPr id="64" name="Picture 1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14" descr="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0165" cy="1943735"/>
                          </a:xfrm>
                          <a:prstGeom prst="rect">
                            <a:avLst/>
                          </a:prstGeom>
                        </pic:spPr>
                      </pic:pic>
                    </a:graphicData>
                  </a:graphic>
                </wp:anchor>
              </w:drawing>
            </w:r>
            <w:r>
              <w:rPr>
                <w:rFonts w:hint="eastAsia" w:ascii="微软雅黑" w:hAnsi="微软雅黑" w:eastAsia="微软雅黑" w:cs="微软雅黑"/>
                <w:kern w:val="2"/>
                <w:sz w:val="21"/>
                <w:szCs w:val="21"/>
                <w:lang w:val="en-US" w:eastAsia="zh-CN" w:bidi="ar"/>
              </w:rPr>
              <w:t>▲同学们</w:t>
            </w:r>
            <w:r>
              <w:rPr>
                <w:rFonts w:hint="eastAsia" w:ascii="微软雅黑" w:hAnsi="微软雅黑" w:eastAsia="微软雅黑" w:cs="微软雅黑"/>
                <w:kern w:val="2"/>
                <w:sz w:val="21"/>
                <w:szCs w:val="21"/>
                <w:lang w:val="en-US" w:eastAsia="zh-CN" w:bidi="ar"/>
                <w:woUserID w:val="1"/>
              </w:rPr>
              <w:t>参与菜园劳动</w:t>
            </w:r>
          </w:p>
        </w:tc>
        <w:tc>
          <w:tcPr>
            <w:tcW w:w="4296" w:type="dxa"/>
          </w:tcPr>
          <w:p w14:paraId="209AFB5C">
            <w:pPr>
              <w:keepNext w:val="0"/>
              <w:keepLines w:val="0"/>
              <w:widowControl w:val="0"/>
              <w:suppressLineNumbers w:val="0"/>
              <w:spacing w:before="0" w:beforeAutospacing="0" w:after="0" w:afterAutospacing="0"/>
              <w:ind w:left="0" w:right="0"/>
              <w:jc w:val="center"/>
              <w:rPr>
                <w:rFonts w:hint="default" w:ascii="微软雅黑" w:hAnsi="微软雅黑" w:eastAsia="微软雅黑" w:cs="微软雅黑"/>
                <w:kern w:val="2"/>
                <w:sz w:val="24"/>
                <w:szCs w:val="24"/>
                <w:lang w:val="en-US" w:eastAsia="zh-CN" w:bidi="ar"/>
                <w:woUserID w:val="1"/>
              </w:rPr>
            </w:pPr>
            <w:r>
              <w:rPr>
                <w:rFonts w:ascii="Times New Roman" w:hAnsi="Times New Roman" w:cs="Times New Roman"/>
              </w:rPr>
              <w:drawing>
                <wp:anchor distT="0" distB="0" distL="114300" distR="114300" simplePos="0" relativeHeight="251662336" behindDoc="0" locked="0" layoutInCell="1" allowOverlap="1">
                  <wp:simplePos x="0" y="0"/>
                  <wp:positionH relativeFrom="margin">
                    <wp:posOffset>10160</wp:posOffset>
                  </wp:positionH>
                  <wp:positionV relativeFrom="paragraph">
                    <wp:posOffset>175260</wp:posOffset>
                  </wp:positionV>
                  <wp:extent cx="2571115" cy="1657985"/>
                  <wp:effectExtent l="0" t="0" r="6985" b="5715"/>
                  <wp:wrapTopAndBottom/>
                  <wp:docPr id="53" name="Picture 2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21" descr="9"/>
                          <pic:cNvPicPr>
                            <a:picLocks noChangeAspect="1"/>
                          </pic:cNvPicPr>
                        </pic:nvPicPr>
                        <pic:blipFill>
                          <a:blip r:embed="rId10" cstate="print">
                            <a:extLst>
                              <a:ext uri="{28A0092B-C50C-407E-A947-70E740481C1C}">
                                <a14:useLocalDpi xmlns:a14="http://schemas.microsoft.com/office/drawing/2010/main" val="0"/>
                              </a:ext>
                            </a:extLst>
                          </a:blip>
                          <a:srcRect t="14038"/>
                          <a:stretch>
                            <a:fillRect/>
                          </a:stretch>
                        </pic:blipFill>
                        <pic:spPr>
                          <a:xfrm>
                            <a:off x="0" y="0"/>
                            <a:ext cx="2571115" cy="1657985"/>
                          </a:xfrm>
                          <a:prstGeom prst="rect">
                            <a:avLst/>
                          </a:prstGeom>
                        </pic:spPr>
                      </pic:pic>
                    </a:graphicData>
                  </a:graphic>
                </wp:anchor>
              </w:drawing>
            </w:r>
            <w:r>
              <w:rPr>
                <w:rFonts w:hint="eastAsia" w:ascii="微软雅黑" w:hAnsi="微软雅黑" w:eastAsia="微软雅黑" w:cs="微软雅黑"/>
                <w:kern w:val="2"/>
                <w:sz w:val="21"/>
                <w:szCs w:val="21"/>
                <w:lang w:val="en-US" w:eastAsia="zh-CN" w:bidi="ar"/>
              </w:rPr>
              <w:t>▲同学们展示自己画的蛇年图案</w:t>
            </w:r>
          </w:p>
        </w:tc>
      </w:tr>
    </w:tbl>
    <w:p w14:paraId="01718377">
      <w:pPr>
        <w:keepNext w:val="0"/>
        <w:keepLines w:val="0"/>
        <w:widowControl w:val="0"/>
        <w:suppressLineNumbers w:val="0"/>
        <w:snapToGrid w:val="0"/>
        <w:spacing w:before="0" w:beforeAutospacing="0" w:after="0" w:afterAutospacing="0" w:line="360" w:lineRule="auto"/>
        <w:ind w:left="0" w:leftChars="0" w:right="0" w:firstLine="480" w:firstLineChars="0"/>
        <w:jc w:val="both"/>
        <w:rPr>
          <w:rFonts w:hint="default" w:ascii="微软雅黑" w:hAnsi="微软雅黑" w:eastAsia="微软雅黑" w:cs="微软雅黑"/>
          <w:kern w:val="2"/>
          <w:sz w:val="24"/>
          <w:szCs w:val="24"/>
          <w:lang w:eastAsia="zh-CN" w:bidi="ar"/>
          <w:woUserID w:val="1"/>
        </w:rPr>
      </w:pPr>
    </w:p>
    <w:p w14:paraId="5B0EFCFF">
      <w:pPr>
        <w:snapToGrid w:val="0"/>
        <w:spacing w:line="360" w:lineRule="auto"/>
        <w:ind w:firstLine="480" w:firstLineChars="200"/>
        <w:rPr>
          <w:rFonts w:hint="default" w:ascii="微软雅黑" w:hAnsi="微软雅黑" w:eastAsia="微软雅黑" w:cs="微软雅黑"/>
          <w:sz w:val="24"/>
          <w:szCs w:val="24"/>
          <w:lang w:val="en-US" w:eastAsia="zh-CN"/>
        </w:rPr>
      </w:pPr>
    </w:p>
    <w:p w14:paraId="17A3D072">
      <w:pPr>
        <w:spacing w:before="156" w:beforeLines="50" w:after="156" w:afterLines="50" w:line="360" w:lineRule="auto"/>
        <w:ind w:firstLine="420"/>
        <w:rPr>
          <w:rFonts w:ascii="微软雅黑" w:hAnsi="微软雅黑" w:eastAsia="微软雅黑" w:cs="宋体"/>
          <w:b/>
          <w:sz w:val="24"/>
        </w:rPr>
      </w:pPr>
      <w:r>
        <w:rPr>
          <w:rFonts w:hint="eastAsia" w:ascii="微软雅黑" w:hAnsi="微软雅黑" w:eastAsia="微软雅黑" w:cs="宋体"/>
          <w:b/>
          <w:sz w:val="24"/>
        </w:rPr>
        <w:t>（二）尼泊尔</w:t>
      </w:r>
    </w:p>
    <w:p w14:paraId="21271387">
      <w:pPr>
        <w:snapToGrid w:val="0"/>
        <w:spacing w:line="360" w:lineRule="auto"/>
        <w:ind w:left="0" w:leftChars="0" w:firstLine="42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woUserID w:val="1"/>
        </w:rPr>
        <w:t>在2025年第一季度，微笑儿童</w:t>
      </w:r>
      <w:r>
        <w:rPr>
          <w:rFonts w:hint="default" w:ascii="微软雅黑" w:hAnsi="微软雅黑" w:eastAsia="微软雅黑" w:cs="微软雅黑"/>
          <w:sz w:val="24"/>
          <w:szCs w:val="24"/>
          <w:woUserID w:val="1"/>
        </w:rPr>
        <w:t>供餐项目</w:t>
      </w:r>
      <w:r>
        <w:rPr>
          <w:rFonts w:hint="eastAsia" w:ascii="微软雅黑" w:hAnsi="微软雅黑" w:eastAsia="微软雅黑" w:cs="微软雅黑"/>
          <w:sz w:val="24"/>
          <w:szCs w:val="24"/>
          <w:woUserID w:val="1"/>
        </w:rPr>
        <w:t>持续在尼泊尔多个地区的学校推进，为孩子们提供营养均衡的膳食，改善他们的健康状况，提高学习效率。本季度，项目在加德满都（Kathmandu）、拉利特布尔（Lalitpur）和当（Dang）等地区的学校顺利运行，</w:t>
      </w:r>
      <w:r>
        <w:rPr>
          <w:rFonts w:hint="eastAsia" w:ascii="微软雅黑" w:hAnsi="微软雅黑" w:eastAsia="微软雅黑" w:cs="微软雅黑"/>
          <w:sz w:val="24"/>
          <w:szCs w:val="24"/>
          <w:lang w:val="en-US" w:eastAsia="zh-CN"/>
          <w:woUserID w:val="1"/>
        </w:rPr>
        <w:t>有超过8000名学生享用到一日两顿校园餐</w:t>
      </w:r>
      <w:r>
        <w:rPr>
          <w:rFonts w:hint="eastAsia" w:ascii="微软雅黑" w:hAnsi="微软雅黑" w:eastAsia="微软雅黑" w:cs="微软雅黑"/>
          <w:sz w:val="24"/>
          <w:szCs w:val="24"/>
          <w:woUserID w:val="1"/>
        </w:rPr>
        <w:t>，</w:t>
      </w:r>
      <w:r>
        <w:rPr>
          <w:rFonts w:hint="eastAsia" w:ascii="微软雅黑" w:hAnsi="微软雅黑" w:eastAsia="微软雅黑" w:cs="微软雅黑"/>
          <w:sz w:val="24"/>
          <w:szCs w:val="24"/>
          <w:lang w:val="en-US" w:eastAsia="zh-CN"/>
          <w:woUserID w:val="1"/>
        </w:rPr>
        <w:t>有超过100</w:t>
      </w:r>
      <w:r>
        <w:rPr>
          <w:rFonts w:hint="eastAsia" w:ascii="微软雅黑" w:hAnsi="微软雅黑" w:eastAsia="微软雅黑" w:cs="微软雅黑"/>
          <w:sz w:val="24"/>
          <w:szCs w:val="24"/>
          <w:woUserID w:val="1"/>
        </w:rPr>
        <w:t>位</w:t>
      </w:r>
      <w:r>
        <w:rPr>
          <w:rFonts w:hint="eastAsia" w:ascii="微软雅黑" w:hAnsi="微软雅黑" w:eastAsia="微软雅黑" w:cs="微软雅黑"/>
          <w:sz w:val="24"/>
          <w:szCs w:val="24"/>
          <w:lang w:val="en-US" w:eastAsia="zh-CN"/>
          <w:woUserID w:val="1"/>
        </w:rPr>
        <w:t>当地妇女作为供餐妈妈团成员参与项目工作</w:t>
      </w:r>
      <w:r>
        <w:rPr>
          <w:rFonts w:hint="eastAsia" w:ascii="微软雅黑" w:hAnsi="微软雅黑" w:eastAsia="微软雅黑" w:cs="微软雅黑"/>
          <w:sz w:val="24"/>
          <w:szCs w:val="24"/>
          <w:woUserID w:val="1"/>
        </w:rPr>
        <w:t>。</w:t>
      </w:r>
    </w:p>
    <w:tbl>
      <w:tblPr>
        <w:tblStyle w:val="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7"/>
        <w:gridCol w:w="4596"/>
      </w:tblGrid>
      <w:tr w14:paraId="3D30D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3" w:hRule="atLeast"/>
        </w:trPr>
        <w:tc>
          <w:tcPr>
            <w:tcW w:w="4477" w:type="dxa"/>
          </w:tcPr>
          <w:p w14:paraId="058E473F">
            <w:pPr>
              <w:keepNext w:val="0"/>
              <w:keepLines w:val="0"/>
              <w:widowControl/>
              <w:suppressLineNumbers w:val="0"/>
              <w:jc w:val="center"/>
              <w:rPr>
                <w:rFonts w:hint="default" w:ascii="微软雅黑" w:hAnsi="微软雅黑" w:eastAsia="微软雅黑"/>
                <w:b w:val="0"/>
                <w:bCs w:val="0"/>
                <w:sz w:val="24"/>
                <w:szCs w:val="24"/>
                <w:vertAlign w:val="baseline"/>
                <w:lang w:val="en-US" w:eastAsia="zh-CN"/>
              </w:rPr>
            </w:pPr>
            <w:r>
              <w:rPr>
                <w:rFonts w:hint="default" w:ascii="微软雅黑" w:hAnsi="微软雅黑" w:eastAsia="微软雅黑" w:cs="微软雅黑"/>
                <w:sz w:val="24"/>
                <w:szCs w:val="24"/>
                <w:woUserID w:val="1"/>
              </w:rPr>
              <w:drawing>
                <wp:anchor distT="0" distB="0" distL="114300" distR="114300" simplePos="0" relativeHeight="251663360" behindDoc="0" locked="0" layoutInCell="1" allowOverlap="1">
                  <wp:simplePos x="0" y="0"/>
                  <wp:positionH relativeFrom="column">
                    <wp:posOffset>2540</wp:posOffset>
                  </wp:positionH>
                  <wp:positionV relativeFrom="paragraph">
                    <wp:posOffset>127635</wp:posOffset>
                  </wp:positionV>
                  <wp:extent cx="2699385" cy="2025015"/>
                  <wp:effectExtent l="0" t="0" r="5715" b="6985"/>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1"/>
                          <a:stretch>
                            <a:fillRect/>
                          </a:stretch>
                        </pic:blipFill>
                        <pic:spPr>
                          <a:xfrm>
                            <a:off x="0" y="0"/>
                            <a:ext cx="2699385" cy="2025015"/>
                          </a:xfrm>
                          <a:prstGeom prst="rect">
                            <a:avLst/>
                          </a:prstGeom>
                        </pic:spPr>
                      </pic:pic>
                    </a:graphicData>
                  </a:graphic>
                </wp:anchor>
              </w:drawing>
            </w:r>
            <w:r>
              <w:rPr>
                <w:rFonts w:hint="eastAsia" w:ascii="微软雅黑" w:hAnsi="微软雅黑" w:eastAsia="微软雅黑" w:cs="微软雅黑"/>
                <w:kern w:val="2"/>
                <w:sz w:val="21"/>
                <w:szCs w:val="21"/>
                <w:lang w:val="en-US" w:eastAsia="zh-Hans" w:bidi="ar"/>
              </w:rPr>
              <w:t>▲</w:t>
            </w:r>
            <w:r>
              <w:rPr>
                <w:rFonts w:hint="eastAsia" w:ascii="微软雅黑" w:hAnsi="微软雅黑" w:eastAsia="微软雅黑" w:cs="微软雅黑"/>
                <w:kern w:val="2"/>
                <w:sz w:val="21"/>
                <w:szCs w:val="21"/>
                <w:lang w:val="en-US" w:eastAsia="zh-CN" w:bidi="ar"/>
              </w:rPr>
              <w:t>尼泊尔学生正在用餐</w:t>
            </w:r>
          </w:p>
        </w:tc>
        <w:tc>
          <w:tcPr>
            <w:tcW w:w="4596" w:type="dxa"/>
          </w:tcPr>
          <w:p w14:paraId="19694623">
            <w:pPr>
              <w:keepNext w:val="0"/>
              <w:keepLines w:val="0"/>
              <w:widowControl/>
              <w:suppressLineNumbers w:val="0"/>
              <w:jc w:val="center"/>
              <w:rPr>
                <w:rFonts w:hint="eastAsia"/>
                <w:sz w:val="24"/>
                <w:szCs w:val="24"/>
                <w:lang w:bidi="ne-NP"/>
              </w:rPr>
            </w:pPr>
            <w:r>
              <w:rPr>
                <w:rFonts w:hint="default" w:ascii="微软雅黑" w:hAnsi="微软雅黑" w:eastAsia="微软雅黑" w:cs="微软雅黑"/>
                <w:kern w:val="0"/>
                <w:sz w:val="24"/>
                <w:szCs w:val="24"/>
                <w:lang w:eastAsia="zh-CN" w:bidi="ar-SA"/>
                <w:woUserID w:val="1"/>
              </w:rPr>
              <w:drawing>
                <wp:inline distT="0" distB="0" distL="114300" distR="114300">
                  <wp:extent cx="2688590" cy="2016125"/>
                  <wp:effectExtent l="0" t="0" r="381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2"/>
                          <a:stretch>
                            <a:fillRect/>
                          </a:stretch>
                        </pic:blipFill>
                        <pic:spPr>
                          <a:xfrm>
                            <a:off x="0" y="0"/>
                            <a:ext cx="2688590" cy="2016125"/>
                          </a:xfrm>
                          <a:prstGeom prst="rect">
                            <a:avLst/>
                          </a:prstGeom>
                        </pic:spPr>
                      </pic:pic>
                    </a:graphicData>
                  </a:graphic>
                </wp:inline>
              </w:drawing>
            </w:r>
          </w:p>
          <w:p w14:paraId="0EF4C01C">
            <w:pPr>
              <w:keepNext w:val="0"/>
              <w:keepLines w:val="0"/>
              <w:widowControl/>
              <w:suppressLineNumbers w:val="0"/>
              <w:jc w:val="center"/>
              <w:rPr>
                <w:rFonts w:hint="default" w:ascii="微软雅黑" w:hAnsi="微软雅黑" w:eastAsia="微软雅黑"/>
                <w:b w:val="0"/>
                <w:bCs w:val="0"/>
                <w:sz w:val="24"/>
                <w:szCs w:val="24"/>
                <w:vertAlign w:val="baseline"/>
                <w:lang w:val="en-US" w:eastAsia="zh-CN"/>
              </w:rPr>
            </w:pPr>
            <w:r>
              <w:rPr>
                <w:rFonts w:hint="eastAsia" w:ascii="微软雅黑" w:hAnsi="微软雅黑" w:eastAsia="微软雅黑" w:cs="微软雅黑"/>
                <w:kern w:val="2"/>
                <w:sz w:val="21"/>
                <w:szCs w:val="21"/>
                <w:lang w:val="en-US" w:eastAsia="zh-Hans" w:bidi="ar"/>
              </w:rPr>
              <w:t>▲</w:t>
            </w:r>
            <w:r>
              <w:rPr>
                <w:rFonts w:hint="eastAsia" w:ascii="微软雅黑" w:hAnsi="微软雅黑" w:eastAsia="微软雅黑" w:cs="微软雅黑"/>
                <w:kern w:val="2"/>
                <w:sz w:val="21"/>
                <w:szCs w:val="21"/>
                <w:lang w:val="en-US" w:eastAsia="zh-CN" w:bidi="ar"/>
              </w:rPr>
              <w:t>供餐妈妈团正在发餐</w:t>
            </w:r>
          </w:p>
        </w:tc>
      </w:tr>
      <w:tr w14:paraId="401B1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5" w:hRule="atLeast"/>
        </w:trPr>
        <w:tc>
          <w:tcPr>
            <w:tcW w:w="4477" w:type="dxa"/>
          </w:tcPr>
          <w:p w14:paraId="1AF1F48B">
            <w:pPr>
              <w:keepNext w:val="0"/>
              <w:keepLines w:val="0"/>
              <w:widowControl/>
              <w:suppressLineNumbers w:val="0"/>
              <w:jc w:val="center"/>
              <w:rPr>
                <w:rFonts w:hint="eastAsia"/>
                <w:sz w:val="24"/>
                <w:szCs w:val="24"/>
                <w:lang w:bidi="ne-NP"/>
              </w:rPr>
            </w:pPr>
            <w:r>
              <w:rPr>
                <w:rFonts w:hint="default" w:ascii="微软雅黑" w:hAnsi="微软雅黑" w:eastAsia="微软雅黑" w:cs="微软雅黑"/>
                <w:kern w:val="0"/>
                <w:sz w:val="24"/>
                <w:szCs w:val="24"/>
                <w:lang w:eastAsia="zh-CN" w:bidi="ar-SA"/>
                <w:woUserID w:val="1"/>
              </w:rPr>
              <w:drawing>
                <wp:inline distT="0" distB="0" distL="114300" distR="114300">
                  <wp:extent cx="2560955" cy="1920875"/>
                  <wp:effectExtent l="0" t="0" r="4445" b="952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3"/>
                          <a:stretch>
                            <a:fillRect/>
                          </a:stretch>
                        </pic:blipFill>
                        <pic:spPr>
                          <a:xfrm>
                            <a:off x="0" y="0"/>
                            <a:ext cx="2560955" cy="1920875"/>
                          </a:xfrm>
                          <a:prstGeom prst="rect">
                            <a:avLst/>
                          </a:prstGeom>
                        </pic:spPr>
                      </pic:pic>
                    </a:graphicData>
                  </a:graphic>
                </wp:inline>
              </w:drawing>
            </w:r>
          </w:p>
          <w:p w14:paraId="5DA7A32C">
            <w:pPr>
              <w:keepNext w:val="0"/>
              <w:keepLines w:val="0"/>
              <w:widowControl/>
              <w:suppressLineNumbers w:val="0"/>
              <w:jc w:val="center"/>
              <w:rPr>
                <w:rFonts w:hint="default" w:ascii="微软雅黑" w:hAnsi="微软雅黑" w:eastAsia="微软雅黑" w:cs="微软雅黑"/>
                <w:sz w:val="24"/>
                <w:szCs w:val="24"/>
                <w:lang w:val="en-US" w:eastAsia="zh-CN"/>
              </w:rPr>
            </w:pPr>
            <w:r>
              <w:rPr>
                <w:rFonts w:hint="eastAsia" w:ascii="微软雅黑" w:hAnsi="微软雅黑" w:eastAsia="微软雅黑" w:cs="微软雅黑"/>
                <w:kern w:val="2"/>
                <w:sz w:val="21"/>
                <w:szCs w:val="21"/>
                <w:lang w:val="en-US" w:eastAsia="zh-Hans" w:bidi="ar"/>
              </w:rPr>
              <w:t>▲项目团队检查档案资料</w:t>
            </w:r>
          </w:p>
        </w:tc>
        <w:tc>
          <w:tcPr>
            <w:tcW w:w="4596" w:type="dxa"/>
          </w:tcPr>
          <w:p w14:paraId="10161B6A">
            <w:pPr>
              <w:keepNext w:val="0"/>
              <w:keepLines w:val="0"/>
              <w:widowControl/>
              <w:suppressLineNumbers w:val="0"/>
              <w:jc w:val="left"/>
              <w:rPr>
                <w:rFonts w:hint="default" w:ascii="微软雅黑" w:hAnsi="微软雅黑" w:eastAsia="微软雅黑" w:cs="微软雅黑"/>
                <w:kern w:val="2"/>
                <w:sz w:val="24"/>
                <w:szCs w:val="24"/>
                <w:lang w:eastAsia="zh-CN" w:bidi="ar"/>
              </w:rPr>
            </w:pPr>
            <w:r>
              <w:rPr>
                <w:rFonts w:hint="default" w:ascii="微软雅黑" w:hAnsi="微软雅黑" w:eastAsia="微软雅黑" w:cs="微软雅黑"/>
                <w:kern w:val="0"/>
                <w:sz w:val="24"/>
                <w:szCs w:val="24"/>
                <w:lang w:eastAsia="zh-CN" w:bidi="ar-SA"/>
                <w:woUserID w:val="1"/>
              </w:rPr>
              <w:drawing>
                <wp:inline distT="0" distB="0" distL="114300" distR="114300">
                  <wp:extent cx="2719705" cy="2336800"/>
                  <wp:effectExtent l="0" t="0" r="1079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rcRect l="5051" r="7719"/>
                          <a:stretch>
                            <a:fillRect/>
                          </a:stretch>
                        </pic:blipFill>
                        <pic:spPr>
                          <a:xfrm>
                            <a:off x="0" y="0"/>
                            <a:ext cx="2719705" cy="2336800"/>
                          </a:xfrm>
                          <a:prstGeom prst="rect">
                            <a:avLst/>
                          </a:prstGeom>
                        </pic:spPr>
                      </pic:pic>
                    </a:graphicData>
                  </a:graphic>
                </wp:inline>
              </w:drawing>
            </w:r>
          </w:p>
          <w:p w14:paraId="16DCAB07">
            <w:pPr>
              <w:keepNext w:val="0"/>
              <w:keepLines w:val="0"/>
              <w:widowControl/>
              <w:suppressLineNumbers w:val="0"/>
              <w:jc w:val="center"/>
              <w:rPr>
                <w:rFonts w:hint="default" w:ascii="微软雅黑" w:hAnsi="微软雅黑" w:eastAsia="微软雅黑" w:cs="微软雅黑"/>
                <w:sz w:val="24"/>
                <w:szCs w:val="24"/>
                <w:lang w:val="en-US" w:eastAsia="zh-CN"/>
              </w:rPr>
            </w:pPr>
            <w:r>
              <w:rPr>
                <w:rFonts w:hint="eastAsia" w:ascii="微软雅黑" w:hAnsi="微软雅黑" w:eastAsia="微软雅黑" w:cs="微软雅黑"/>
                <w:kern w:val="2"/>
                <w:sz w:val="21"/>
                <w:szCs w:val="21"/>
                <w:lang w:val="en-US" w:eastAsia="zh-Hans" w:bidi="ar"/>
              </w:rPr>
              <w:t>▲</w:t>
            </w:r>
            <w:r>
              <w:rPr>
                <w:rFonts w:hint="eastAsia" w:ascii="微软雅黑" w:hAnsi="微软雅黑" w:eastAsia="微软雅黑" w:cs="微软雅黑"/>
                <w:kern w:val="2"/>
                <w:sz w:val="21"/>
                <w:szCs w:val="21"/>
                <w:lang w:val="en-US" w:eastAsia="zh-CN" w:bidi="ar"/>
              </w:rPr>
              <w:t>供餐妈妈团正在做饭</w:t>
            </w:r>
          </w:p>
        </w:tc>
      </w:tr>
    </w:tbl>
    <w:p w14:paraId="186C47BA">
      <w:pPr>
        <w:rPr>
          <w:rFonts w:hint="eastAsia" w:ascii="宋体" w:hAnsi="宋体" w:eastAsia="宋体" w:cs="宋体"/>
          <w:sz w:val="24"/>
          <w:lang w:eastAsia="zh-CN"/>
        </w:rPr>
      </w:pPr>
    </w:p>
    <w:p w14:paraId="468BAB4E">
      <w:pPr>
        <w:ind w:firstLine="480" w:firstLineChars="200"/>
        <w:rPr>
          <w:rFonts w:ascii="宋体" w:hAnsi="宋体" w:eastAsia="宋体" w:cs="宋体"/>
          <w:sz w:val="24"/>
        </w:rPr>
      </w:pPr>
    </w:p>
    <w:p w14:paraId="38A5D4B5">
      <w:pPr>
        <w:snapToGrid w:val="0"/>
        <w:spacing w:line="360" w:lineRule="auto"/>
        <w:ind w:left="0" w:leftChars="0" w:firstLine="420" w:firstLineChars="0"/>
        <w:rPr>
          <w:rFonts w:hint="eastAsia" w:ascii="微软雅黑" w:hAnsi="微软雅黑" w:eastAsia="微软雅黑" w:cs="微软雅黑"/>
          <w:sz w:val="24"/>
          <w:szCs w:val="24"/>
          <w:lang w:eastAsia="zh-CN"/>
        </w:rPr>
      </w:pPr>
      <w:r>
        <w:rPr>
          <w:rFonts w:hint="eastAsia" w:ascii="微软雅黑" w:hAnsi="微软雅黑" w:eastAsia="微软雅黑" w:cs="微软雅黑"/>
          <w:kern w:val="0"/>
          <w:sz w:val="24"/>
          <w:szCs w:val="24"/>
          <w:lang w:val="en-US" w:eastAsia="zh-CN" w:bidi="ar-SA"/>
          <w:woUserID w:val="1"/>
        </w:rPr>
        <w:t>2025年第一季度，47位供餐</w:t>
      </w:r>
      <w:r>
        <w:rPr>
          <w:rFonts w:hint="default" w:ascii="微软雅黑" w:hAnsi="微软雅黑" w:eastAsia="微软雅黑" w:cs="微软雅黑"/>
          <w:kern w:val="0"/>
          <w:sz w:val="24"/>
          <w:szCs w:val="24"/>
          <w:lang w:eastAsia="zh-CN" w:bidi="ar-SA"/>
          <w:woUserID w:val="1"/>
        </w:rPr>
        <w:t>妈妈团成员</w:t>
      </w:r>
      <w:r>
        <w:rPr>
          <w:rFonts w:hint="eastAsia" w:ascii="微软雅黑" w:hAnsi="微软雅黑" w:eastAsia="微软雅黑" w:cs="微软雅黑"/>
          <w:kern w:val="0"/>
          <w:sz w:val="24"/>
          <w:szCs w:val="24"/>
          <w:lang w:val="en-US" w:eastAsia="zh-CN" w:bidi="ar-SA"/>
          <w:woUserID w:val="1"/>
        </w:rPr>
        <w:t>和21所学校的代表接受了消防安全培训。此次培训重点讲解了厨房作业的安全规范和火灾发生时的应对措施，旨在提升学校的应急能力，确保学生生命安全。</w:t>
      </w:r>
    </w:p>
    <w:tbl>
      <w:tblPr>
        <w:tblStyle w:val="6"/>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0"/>
      </w:tblGrid>
      <w:tr w14:paraId="2FFA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0" w:type="dxa"/>
          </w:tcPr>
          <w:p w14:paraId="6CB2A1F3">
            <w:pPr>
              <w:keepNext w:val="0"/>
              <w:keepLines w:val="0"/>
              <w:widowControl w:val="0"/>
              <w:suppressLineNumbers w:val="0"/>
              <w:spacing w:before="0" w:beforeAutospacing="0" w:after="0" w:afterAutospacing="0" w:line="273" w:lineRule="auto"/>
              <w:ind w:left="0" w:right="108"/>
              <w:jc w:val="center"/>
              <w:rPr>
                <w:rFonts w:hint="eastAsia" w:ascii="Calibri" w:hAnsi="Calibri" w:eastAsia="宋体" w:cs="Times New Roman"/>
                <w:kern w:val="2"/>
                <w:sz w:val="28"/>
                <w:szCs w:val="28"/>
                <w:lang w:val="en-US" w:eastAsia="zh-CN" w:bidi="ar"/>
                <w:woUserID w:val="1"/>
              </w:rPr>
            </w:pPr>
            <w:r>
              <w:rPr>
                <w:rFonts w:hint="default" w:ascii="微软雅黑" w:hAnsi="微软雅黑" w:eastAsia="微软雅黑" w:cs="微软雅黑"/>
                <w:kern w:val="0"/>
                <w:sz w:val="24"/>
                <w:szCs w:val="24"/>
                <w:lang w:eastAsia="zh-CN" w:bidi="ar-SA"/>
                <w:woUserID w:val="1"/>
              </w:rPr>
              <w:drawing>
                <wp:inline distT="0" distB="0" distL="114300" distR="114300">
                  <wp:extent cx="3618230" cy="3090545"/>
                  <wp:effectExtent l="0" t="0" r="1270" b="825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a:stretch>
                            <a:fillRect/>
                          </a:stretch>
                        </pic:blipFill>
                        <pic:spPr>
                          <a:xfrm>
                            <a:off x="0" y="0"/>
                            <a:ext cx="3618230" cy="3090545"/>
                          </a:xfrm>
                          <a:prstGeom prst="rect">
                            <a:avLst/>
                          </a:prstGeom>
                        </pic:spPr>
                      </pic:pic>
                    </a:graphicData>
                  </a:graphic>
                </wp:inline>
              </w:drawing>
            </w:r>
          </w:p>
          <w:p w14:paraId="0363E41E">
            <w:pPr>
              <w:keepNext w:val="0"/>
              <w:keepLines w:val="0"/>
              <w:widowControl w:val="0"/>
              <w:suppressLineNumbers w:val="0"/>
              <w:spacing w:before="0" w:beforeAutospacing="0" w:after="0" w:afterAutospacing="0" w:line="273" w:lineRule="auto"/>
              <w:ind w:left="0" w:right="108"/>
              <w:jc w:val="center"/>
              <w:rPr>
                <w:rFonts w:hint="default" w:ascii="宋体" w:hAnsi="宋体" w:eastAsia="宋体" w:cs="宋体"/>
                <w:i/>
                <w:iCs/>
                <w:kern w:val="2"/>
                <w:sz w:val="21"/>
                <w:szCs w:val="21"/>
                <w:lang w:val="en-US" w:eastAsia="zh-CN" w:bidi="ar"/>
                <w:woUserID w:val="1"/>
              </w:rPr>
            </w:pPr>
            <w:r>
              <w:rPr>
                <w:rFonts w:hint="eastAsia" w:ascii="微软雅黑" w:hAnsi="微软雅黑" w:eastAsia="微软雅黑" w:cs="微软雅黑"/>
                <w:kern w:val="2"/>
                <w:sz w:val="21"/>
                <w:szCs w:val="21"/>
                <w:lang w:val="en-US" w:eastAsia="zh-CN" w:bidi="ar"/>
                <w:woUserID w:val="1"/>
              </w:rPr>
              <w:t>▲培训现场</w:t>
            </w:r>
          </w:p>
        </w:tc>
      </w:tr>
    </w:tbl>
    <w:p w14:paraId="26E676AD">
      <w:pPr>
        <w:rPr>
          <w:rFonts w:hint="eastAsia" w:ascii="微软雅黑" w:hAnsi="微软雅黑" w:eastAsia="微软雅黑" w:cs="微软雅黑"/>
          <w:sz w:val="24"/>
          <w:szCs w:val="24"/>
          <w:lang w:val="en-US" w:eastAsia="zh-CN"/>
        </w:rPr>
      </w:pPr>
    </w:p>
    <w:p w14:paraId="66DA693C">
      <w:pPr>
        <w:ind w:firstLine="480" w:firstLineChars="200"/>
        <w:rPr>
          <w:rFonts w:ascii="宋体" w:hAnsi="宋体" w:eastAsia="宋体" w:cs="宋体"/>
          <w:sz w:val="24"/>
        </w:rPr>
      </w:pPr>
    </w:p>
    <w:p w14:paraId="63F561DF">
      <w:pPr>
        <w:spacing w:line="360" w:lineRule="auto"/>
        <w:ind w:firstLine="420"/>
        <w:rPr>
          <w:rFonts w:ascii="微软雅黑" w:hAnsi="微软雅黑" w:eastAsia="微软雅黑" w:cs="宋体"/>
          <w:b/>
          <w:sz w:val="24"/>
        </w:rPr>
      </w:pPr>
      <w:r>
        <w:rPr>
          <w:rFonts w:hint="eastAsia" w:ascii="微软雅黑" w:hAnsi="微软雅黑" w:eastAsia="微软雅黑" w:cs="宋体"/>
          <w:b/>
          <w:sz w:val="24"/>
        </w:rPr>
        <w:t>（三）缅甸</w:t>
      </w:r>
    </w:p>
    <w:p w14:paraId="185CF7F1">
      <w:pPr>
        <w:snapToGrid w:val="0"/>
        <w:spacing w:line="360" w:lineRule="auto"/>
        <w:ind w:left="0" w:leftChars="0" w:firstLine="420" w:firstLineChars="0"/>
        <w:rPr>
          <w:rFonts w:hint="eastAsia" w:ascii="微软雅黑" w:hAnsi="微软雅黑" w:eastAsia="微软雅黑" w:cs="微软雅黑"/>
          <w:b w:val="0"/>
          <w:bCs w:val="0"/>
          <w:sz w:val="24"/>
          <w:szCs w:val="24"/>
          <w:lang w:val="en-US" w:eastAsia="zh-CN"/>
          <w:woUserID w:val="3"/>
        </w:rPr>
      </w:pPr>
      <w:r>
        <w:rPr>
          <w:rFonts w:hint="default" w:ascii="微软雅黑" w:hAnsi="微软雅黑" w:eastAsia="微软雅黑" w:cs="微软雅黑"/>
          <w:b w:val="0"/>
          <w:bCs w:val="0"/>
          <w:sz w:val="24"/>
          <w:szCs w:val="24"/>
          <w:lang w:eastAsia="zh-CN"/>
          <w:woUserID w:val="3"/>
        </w:rPr>
        <w:t>2025年</w:t>
      </w:r>
      <w:r>
        <w:rPr>
          <w:rFonts w:hint="eastAsia" w:ascii="微软雅黑" w:hAnsi="微软雅黑" w:eastAsia="微软雅黑" w:cs="微软雅黑"/>
          <w:b w:val="0"/>
          <w:bCs w:val="0"/>
          <w:sz w:val="24"/>
          <w:szCs w:val="24"/>
          <w:lang w:val="en-US" w:eastAsia="zh-CN"/>
          <w:woUserID w:val="3"/>
        </w:rPr>
        <w:t>2月</w:t>
      </w:r>
      <w:r>
        <w:rPr>
          <w:rFonts w:hint="default" w:ascii="微软雅黑" w:hAnsi="微软雅黑" w:eastAsia="微软雅黑" w:cs="微软雅黑"/>
          <w:b w:val="0"/>
          <w:bCs w:val="0"/>
          <w:sz w:val="24"/>
          <w:szCs w:val="24"/>
          <w:lang w:eastAsia="zh-CN"/>
          <w:woUserID w:val="3"/>
        </w:rPr>
        <w:t>，</w:t>
      </w:r>
      <w:r>
        <w:rPr>
          <w:rFonts w:hint="eastAsia" w:ascii="微软雅黑" w:hAnsi="微软雅黑" w:eastAsia="微软雅黑" w:cs="微软雅黑"/>
          <w:b w:val="0"/>
          <w:bCs w:val="0"/>
          <w:sz w:val="24"/>
          <w:szCs w:val="24"/>
          <w:lang w:val="en-US" w:eastAsia="zh-CN"/>
          <w:woUserID w:val="3"/>
        </w:rPr>
        <w:t>缅甸的小学生们结束了一学年的学习，迎来了长长的假期。</w:t>
      </w:r>
    </w:p>
    <w:p w14:paraId="2BA9C112">
      <w:pPr>
        <w:snapToGrid w:val="0"/>
        <w:spacing w:line="360" w:lineRule="auto"/>
        <w:ind w:firstLine="420" w:firstLineChars="0"/>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b w:val="0"/>
          <w:bCs w:val="0"/>
          <w:sz w:val="24"/>
          <w:szCs w:val="24"/>
          <w:lang w:val="en-US" w:eastAsia="zh-CN"/>
          <w:woUserID w:val="3"/>
        </w:rPr>
        <w:t>在过去的一学年里，</w:t>
      </w:r>
      <w:r>
        <w:rPr>
          <w:rFonts w:hint="eastAsia" w:ascii="微软雅黑" w:hAnsi="微软雅黑" w:eastAsia="微软雅黑" w:cs="微软雅黑"/>
          <w:b w:val="0"/>
          <w:bCs w:val="0"/>
          <w:sz w:val="24"/>
          <w:szCs w:val="24"/>
          <w:lang w:eastAsia="zh-CN"/>
          <w:woUserID w:val="3"/>
        </w:rPr>
        <w:t>国际微笑儿童供餐项目</w:t>
      </w:r>
      <w:r>
        <w:rPr>
          <w:rFonts w:hint="default" w:ascii="微软雅黑" w:hAnsi="微软雅黑" w:eastAsia="微软雅黑" w:cs="微软雅黑"/>
          <w:b w:val="0"/>
          <w:bCs w:val="0"/>
          <w:sz w:val="24"/>
          <w:szCs w:val="24"/>
          <w:lang w:eastAsia="zh-CN"/>
          <w:woUserID w:val="3"/>
        </w:rPr>
        <w:t>在缅甸仰光省莱达雅镇8所</w:t>
      </w:r>
      <w:r>
        <w:rPr>
          <w:rFonts w:hint="eastAsia" w:ascii="微软雅黑" w:hAnsi="微软雅黑" w:eastAsia="微软雅黑" w:cs="微软雅黑"/>
          <w:b w:val="0"/>
          <w:bCs w:val="0"/>
          <w:sz w:val="24"/>
          <w:szCs w:val="24"/>
          <w:lang w:val="en-US" w:eastAsia="zh-CN"/>
          <w:woUserID w:val="3"/>
        </w:rPr>
        <w:t>公立小学</w:t>
      </w:r>
      <w:r>
        <w:rPr>
          <w:rFonts w:hint="default" w:ascii="微软雅黑" w:hAnsi="微软雅黑" w:eastAsia="微软雅黑" w:cs="微软雅黑"/>
          <w:b w:val="0"/>
          <w:bCs w:val="0"/>
          <w:sz w:val="24"/>
          <w:szCs w:val="24"/>
          <w:lang w:eastAsia="zh-CN"/>
          <w:woUserID w:val="3"/>
        </w:rPr>
        <w:t>和2所寺庙小学开展学校供餐，</w:t>
      </w:r>
      <w:r>
        <w:rPr>
          <w:rFonts w:hint="eastAsia" w:ascii="微软雅黑" w:hAnsi="微软雅黑" w:eastAsia="微软雅黑" w:cs="微软雅黑"/>
          <w:b w:val="0"/>
          <w:bCs w:val="0"/>
          <w:sz w:val="24"/>
          <w:szCs w:val="24"/>
          <w:lang w:val="en-US" w:eastAsia="zh-CN"/>
          <w:woUserID w:val="3"/>
        </w:rPr>
        <w:t>超过5000</w:t>
      </w:r>
      <w:r>
        <w:rPr>
          <w:rFonts w:hint="default" w:ascii="微软雅黑" w:hAnsi="微软雅黑" w:eastAsia="微软雅黑" w:cs="微软雅黑"/>
          <w:b w:val="0"/>
          <w:bCs w:val="0"/>
          <w:sz w:val="24"/>
          <w:szCs w:val="24"/>
          <w:lang w:eastAsia="zh-CN"/>
          <w:woUserID w:val="3"/>
        </w:rPr>
        <w:t>名学生在每个开学日享用到由全民公益月捐人支持的早餐和午餐</w:t>
      </w:r>
      <w:r>
        <w:rPr>
          <w:rFonts w:hint="eastAsia" w:ascii="微软雅黑" w:hAnsi="微软雅黑" w:eastAsia="微软雅黑" w:cs="微软雅黑"/>
          <w:b w:val="0"/>
          <w:bCs w:val="0"/>
          <w:sz w:val="24"/>
          <w:szCs w:val="24"/>
          <w:lang w:eastAsia="zh-CN"/>
          <w:woUserID w:val="3"/>
        </w:rPr>
        <w:t>，</w:t>
      </w:r>
      <w:r>
        <w:rPr>
          <w:rFonts w:hint="eastAsia" w:ascii="微软雅黑" w:hAnsi="微软雅黑" w:eastAsia="微软雅黑" w:cs="微软雅黑"/>
          <w:b w:val="0"/>
          <w:bCs w:val="0"/>
          <w:sz w:val="24"/>
          <w:szCs w:val="24"/>
          <w:lang w:val="en-US" w:eastAsia="zh-CN"/>
          <w:woUserID w:val="3"/>
        </w:rPr>
        <w:t>60余名当地妇女成为供餐妈妈团成员、获得一份稳定的收入。</w:t>
      </w:r>
    </w:p>
    <w:p w14:paraId="0802B64F">
      <w:pPr>
        <w:pStyle w:val="4"/>
        <w:keepNext w:val="0"/>
        <w:keepLines w:val="0"/>
        <w:widowControl/>
        <w:suppressLineNumbers w:val="0"/>
        <w:spacing w:before="90" w:beforeAutospacing="0" w:after="90" w:afterAutospacing="0"/>
        <w:ind w:left="0" w:leftChars="0" w:right="91" w:rightChars="0" w:firstLine="480" w:firstLineChars="200"/>
        <w:jc w:val="left"/>
        <w:rPr>
          <w:rFonts w:hint="eastAsia" w:ascii="微软雅黑" w:hAnsi="微软雅黑" w:eastAsia="微软雅黑" w:cs="微软雅黑"/>
          <w:b w:val="0"/>
          <w:bCs w:val="0"/>
          <w:kern w:val="2"/>
          <w:sz w:val="24"/>
          <w:szCs w:val="24"/>
          <w:lang w:val="en-US" w:eastAsia="zh-CN" w:bidi="ar"/>
        </w:rPr>
      </w:pPr>
    </w:p>
    <w:tbl>
      <w:tblPr>
        <w:tblStyle w:val="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4"/>
        <w:gridCol w:w="4639"/>
      </w:tblGrid>
      <w:tr w14:paraId="04EE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3" w:hRule="atLeast"/>
        </w:trPr>
        <w:tc>
          <w:tcPr>
            <w:tcW w:w="4434" w:type="dxa"/>
          </w:tcPr>
          <w:p w14:paraId="38A72632">
            <w:pPr>
              <w:keepNext w:val="0"/>
              <w:keepLines w:val="0"/>
              <w:widowControl/>
              <w:suppressLineNumbers w:val="0"/>
              <w:jc w:val="left"/>
            </w:pPr>
            <w:r>
              <w:rPr>
                <w:rFonts w:hint="default" w:ascii="微软雅黑" w:hAnsi="微软雅黑" w:eastAsia="微软雅黑" w:cs="微软雅黑"/>
                <w:b w:val="0"/>
                <w:bCs w:val="0"/>
                <w:sz w:val="24"/>
                <w:szCs w:val="24"/>
                <w:lang w:eastAsia="zh-CN"/>
                <w:woUserID w:val="3"/>
              </w:rPr>
              <w:drawing>
                <wp:anchor distT="0" distB="0" distL="114300" distR="114300" simplePos="0" relativeHeight="251664384" behindDoc="0" locked="0" layoutInCell="1" allowOverlap="1">
                  <wp:simplePos x="0" y="0"/>
                  <wp:positionH relativeFrom="column">
                    <wp:posOffset>67945</wp:posOffset>
                  </wp:positionH>
                  <wp:positionV relativeFrom="paragraph">
                    <wp:posOffset>162560</wp:posOffset>
                  </wp:positionV>
                  <wp:extent cx="2470785" cy="1978660"/>
                  <wp:effectExtent l="0" t="0" r="5715" b="2540"/>
                  <wp:wrapTopAndBottom/>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6"/>
                          <a:stretch>
                            <a:fillRect/>
                          </a:stretch>
                        </pic:blipFill>
                        <pic:spPr>
                          <a:xfrm>
                            <a:off x="0" y="0"/>
                            <a:ext cx="2470785" cy="1978660"/>
                          </a:xfrm>
                          <a:prstGeom prst="rect">
                            <a:avLst/>
                          </a:prstGeom>
                        </pic:spPr>
                      </pic:pic>
                    </a:graphicData>
                  </a:graphic>
                </wp:anchor>
              </w:drawing>
            </w:r>
          </w:p>
          <w:p w14:paraId="141681F2">
            <w:pPr>
              <w:keepNext w:val="0"/>
              <w:keepLines w:val="0"/>
              <w:widowControl/>
              <w:suppressLineNumbers w:val="0"/>
              <w:spacing w:before="0" w:beforeAutospacing="0" w:after="0" w:afterAutospacing="0"/>
              <w:ind w:left="0" w:right="0" w:firstLine="0" w:firstLineChars="0"/>
              <w:jc w:val="center"/>
              <w:rPr>
                <w:rFonts w:hint="default" w:ascii="微软雅黑" w:hAnsi="微软雅黑" w:eastAsia="微软雅黑"/>
                <w:b w:val="0"/>
                <w:bCs w:val="0"/>
                <w:sz w:val="24"/>
                <w:szCs w:val="24"/>
                <w:vertAlign w:val="baseline"/>
                <w:lang w:val="en-US" w:eastAsia="zh-CN"/>
              </w:rPr>
            </w:pPr>
            <w:r>
              <w:rPr>
                <w:rFonts w:hint="eastAsia" w:ascii="微软雅黑" w:hAnsi="微软雅黑" w:eastAsia="微软雅黑" w:cs="微软雅黑"/>
                <w:kern w:val="2"/>
                <w:sz w:val="21"/>
                <w:szCs w:val="21"/>
                <w:lang w:val="en-US" w:eastAsia="zh-CN" w:bidi="ar"/>
                <w:woUserID w:val="1"/>
              </w:rPr>
              <w:t>▲缅甸受益学生用餐</w:t>
            </w:r>
          </w:p>
        </w:tc>
        <w:tc>
          <w:tcPr>
            <w:tcW w:w="4639" w:type="dxa"/>
          </w:tcPr>
          <w:p w14:paraId="5023D1D2">
            <w:pPr>
              <w:keepNext w:val="0"/>
              <w:keepLines w:val="0"/>
              <w:widowControl/>
              <w:suppressLineNumbers w:val="0"/>
              <w:jc w:val="left"/>
            </w:pPr>
          </w:p>
          <w:p w14:paraId="1A62C547">
            <w:pPr>
              <w:pStyle w:val="12"/>
              <w:numPr>
                <w:ilvl w:val="0"/>
                <w:numId w:val="0"/>
              </w:numPr>
              <w:jc w:val="center"/>
              <w:rPr>
                <w:rFonts w:hint="eastAsia" w:ascii="微软雅黑" w:hAnsi="微软雅黑" w:eastAsia="微软雅黑" w:cs="微软雅黑"/>
                <w:kern w:val="2"/>
                <w:sz w:val="21"/>
                <w:szCs w:val="21"/>
                <w:lang w:val="en-US" w:eastAsia="zh-Hans" w:bidi="ar"/>
              </w:rPr>
            </w:pPr>
            <w:r>
              <w:rPr>
                <w:rFonts w:hint="default" w:ascii="微软雅黑" w:hAnsi="微软雅黑" w:eastAsia="微软雅黑" w:cs="微软雅黑"/>
                <w:b w:val="0"/>
                <w:bCs w:val="0"/>
                <w:sz w:val="24"/>
                <w:szCs w:val="24"/>
                <w:lang w:eastAsia="zh-CN"/>
                <w:woUserID w:val="3"/>
              </w:rPr>
              <w:drawing>
                <wp:inline distT="0" distB="0" distL="114300" distR="114300">
                  <wp:extent cx="2635885" cy="1974850"/>
                  <wp:effectExtent l="0" t="0" r="5715" b="635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7"/>
                          <a:stretch>
                            <a:fillRect/>
                          </a:stretch>
                        </pic:blipFill>
                        <pic:spPr>
                          <a:xfrm>
                            <a:off x="0" y="0"/>
                            <a:ext cx="2635885" cy="1974850"/>
                          </a:xfrm>
                          <a:prstGeom prst="rect">
                            <a:avLst/>
                          </a:prstGeom>
                        </pic:spPr>
                      </pic:pic>
                    </a:graphicData>
                  </a:graphic>
                </wp:inline>
              </w:drawing>
            </w:r>
          </w:p>
          <w:p w14:paraId="54579342">
            <w:pPr>
              <w:pStyle w:val="12"/>
              <w:numPr>
                <w:ilvl w:val="0"/>
                <w:numId w:val="0"/>
              </w:numPr>
              <w:jc w:val="center"/>
              <w:rPr>
                <w:rFonts w:hint="default" w:ascii="微软雅黑" w:hAnsi="微软雅黑" w:eastAsia="微软雅黑"/>
                <w:b w:val="0"/>
                <w:bCs w:val="0"/>
                <w:sz w:val="24"/>
                <w:szCs w:val="24"/>
                <w:vertAlign w:val="baseline"/>
                <w:lang w:val="en-US" w:eastAsia="zh-CN"/>
              </w:rPr>
            </w:pPr>
            <w:r>
              <w:rPr>
                <w:rFonts w:hint="eastAsia" w:ascii="微软雅黑" w:hAnsi="微软雅黑" w:eastAsia="微软雅黑" w:cs="微软雅黑"/>
                <w:kern w:val="2"/>
                <w:sz w:val="21"/>
                <w:szCs w:val="21"/>
                <w:lang w:val="en-US" w:eastAsia="zh-CN" w:bidi="ar"/>
                <w:woUserID w:val="1"/>
              </w:rPr>
              <w:t>▲供餐妈妈团在新建的厨房里做饭</w:t>
            </w:r>
          </w:p>
        </w:tc>
      </w:tr>
    </w:tbl>
    <w:p w14:paraId="53782A14">
      <w:pPr>
        <w:pStyle w:val="12"/>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微软雅黑" w:hAnsi="微软雅黑" w:eastAsia="微软雅黑"/>
          <w:b w:val="0"/>
          <w:bCs w:val="0"/>
          <w:sz w:val="24"/>
          <w:szCs w:val="24"/>
          <w:lang w:val="en-US" w:eastAsia="zh-CN"/>
        </w:rPr>
      </w:pPr>
    </w:p>
    <w:p w14:paraId="5CC08B53">
      <w:pPr>
        <w:pStyle w:val="12"/>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426" w:leftChars="0"/>
        <w:jc w:val="both"/>
        <w:textAlignment w:val="auto"/>
        <w:rPr>
          <w:rFonts w:hint="eastAsia" w:ascii="微软雅黑" w:hAnsi="微软雅黑" w:eastAsia="微软雅黑" w:cs="宋体"/>
          <w:b/>
          <w:kern w:val="2"/>
          <w:sz w:val="24"/>
          <w:szCs w:val="24"/>
          <w:lang w:val="en-US" w:eastAsia="zh-CN" w:bidi="ar-SA"/>
        </w:rPr>
      </w:pPr>
      <w:r>
        <w:rPr>
          <w:rFonts w:hint="eastAsia" w:ascii="微软雅黑" w:hAnsi="微软雅黑" w:eastAsia="微软雅黑" w:cs="宋体"/>
          <w:b/>
          <w:kern w:val="2"/>
          <w:sz w:val="24"/>
          <w:szCs w:val="24"/>
          <w:lang w:val="en-US" w:eastAsia="zh-CN" w:bidi="ar-SA"/>
        </w:rPr>
        <w:t>（四）刚果（金）</w:t>
      </w:r>
    </w:p>
    <w:p w14:paraId="64102227">
      <w:pPr>
        <w:pStyle w:val="12"/>
        <w:keepNext w:val="0"/>
        <w:keepLines w:val="0"/>
        <w:pageBreakBefore w:val="0"/>
        <w:widowControl/>
        <w:numPr>
          <w:ilvl w:val="0"/>
          <w:numId w:val="0"/>
        </w:numPr>
        <w:kinsoku/>
        <w:wordWrap/>
        <w:overflowPunct/>
        <w:topLinePunct w:val="0"/>
        <w:autoSpaceDE/>
        <w:autoSpaceDN/>
        <w:bidi w:val="0"/>
        <w:adjustRightInd/>
        <w:snapToGrid/>
        <w:spacing w:after="0" w:line="240" w:lineRule="auto"/>
        <w:ind w:firstLine="420" w:firstLineChars="0"/>
        <w:jc w:val="both"/>
        <w:textAlignment w:val="auto"/>
        <w:rPr>
          <w:rFonts w:hint="eastAsia" w:ascii="微软雅黑" w:hAnsi="微软雅黑" w:eastAsia="微软雅黑" w:cs="宋体"/>
          <w:b w:val="0"/>
          <w:bCs/>
          <w:kern w:val="2"/>
          <w:sz w:val="24"/>
          <w:szCs w:val="24"/>
          <w:lang w:val="en-US" w:eastAsia="zh-CN" w:bidi="ar-SA"/>
        </w:rPr>
      </w:pPr>
      <w:r>
        <w:rPr>
          <w:rFonts w:hint="default" w:ascii="微软雅黑" w:hAnsi="微软雅黑" w:eastAsia="微软雅黑" w:cs="微软雅黑"/>
          <w:b w:val="0"/>
          <w:bCs w:val="0"/>
          <w:sz w:val="24"/>
          <w:szCs w:val="24"/>
          <w:lang w:eastAsia="zh-CN"/>
          <w:woUserID w:val="2"/>
        </w:rPr>
        <w:t>2025第一季度，微笑儿童供餐项目在刚果（金）上加丹加省卢本巴希地区的两所学校持续开展，让更多营养不良的孩子解决温饱问题，同时回归校园。该项目总共在当地覆盖1467名儿童。</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6"/>
        <w:gridCol w:w="4400"/>
      </w:tblGrid>
      <w:tr w14:paraId="5EA48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14:paraId="5138BD5A">
            <w:pPr>
              <w:pStyle w:val="4"/>
              <w:keepNext w:val="0"/>
              <w:keepLines w:val="0"/>
              <w:widowControl/>
              <w:suppressLineNumbers w:val="0"/>
              <w:spacing w:before="90" w:beforeAutospacing="0" w:after="90" w:afterAutospacing="0"/>
              <w:ind w:left="0" w:right="91" w:rightChars="0"/>
              <w:jc w:val="center"/>
              <w:rPr>
                <w:rFonts w:hint="default" w:ascii="微软雅黑" w:hAnsi="微软雅黑" w:eastAsia="微软雅黑" w:cs="微软雅黑"/>
                <w:b w:val="0"/>
                <w:bCs w:val="0"/>
                <w:kern w:val="2"/>
                <w:sz w:val="24"/>
                <w:szCs w:val="24"/>
                <w:lang w:eastAsia="zh-CN" w:bidi="ar"/>
                <w:woUserID w:val="3"/>
              </w:rPr>
            </w:pPr>
            <w:r>
              <w:rPr>
                <w:rFonts w:hint="default" w:ascii="微软雅黑" w:hAnsi="微软雅黑" w:eastAsia="微软雅黑" w:cs="微软雅黑"/>
                <w:b w:val="0"/>
                <w:bCs w:val="0"/>
                <w:sz w:val="24"/>
                <w:szCs w:val="24"/>
                <w:lang w:eastAsia="zh-CN"/>
                <w:woUserID w:val="2"/>
              </w:rPr>
              <w:drawing>
                <wp:inline distT="0" distB="0" distL="114300" distR="114300">
                  <wp:extent cx="2945130" cy="2209165"/>
                  <wp:effectExtent l="0" t="0" r="127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8"/>
                          <a:stretch>
                            <a:fillRect/>
                          </a:stretch>
                        </pic:blipFill>
                        <pic:spPr>
                          <a:xfrm>
                            <a:off x="0" y="0"/>
                            <a:ext cx="2945130" cy="2209165"/>
                          </a:xfrm>
                          <a:prstGeom prst="rect">
                            <a:avLst/>
                          </a:prstGeom>
                        </pic:spPr>
                      </pic:pic>
                    </a:graphicData>
                  </a:graphic>
                </wp:inline>
              </w:drawing>
            </w:r>
          </w:p>
          <w:p w14:paraId="58BD0845">
            <w:pPr>
              <w:pStyle w:val="4"/>
              <w:keepNext w:val="0"/>
              <w:keepLines w:val="0"/>
              <w:widowControl/>
              <w:suppressLineNumbers w:val="0"/>
              <w:spacing w:before="90" w:beforeAutospacing="0" w:after="90" w:afterAutospacing="0"/>
              <w:ind w:left="0" w:right="91" w:rightChars="0"/>
              <w:jc w:val="center"/>
              <w:rPr>
                <w:rFonts w:hint="default" w:ascii="微软雅黑" w:hAnsi="微软雅黑" w:eastAsia="微软雅黑" w:cs="微软雅黑"/>
                <w:b w:val="0"/>
                <w:bCs w:val="0"/>
                <w:kern w:val="2"/>
                <w:sz w:val="24"/>
                <w:szCs w:val="24"/>
                <w:lang w:val="en-US" w:eastAsia="zh-CN" w:bidi="ar"/>
                <w:woUserID w:val="3"/>
              </w:rPr>
            </w:pPr>
            <w:r>
              <w:rPr>
                <w:rFonts w:hint="eastAsia" w:ascii="微软雅黑" w:hAnsi="微软雅黑" w:eastAsia="微软雅黑" w:cs="微软雅黑"/>
                <w:kern w:val="2"/>
                <w:sz w:val="21"/>
                <w:szCs w:val="21"/>
                <w:lang w:val="en-US" w:eastAsia="zh-CN" w:bidi="ar"/>
                <w:woUserID w:val="1"/>
              </w:rPr>
              <w:t>▲</w:t>
            </w:r>
            <w:r>
              <w:rPr>
                <w:rFonts w:hint="eastAsia" w:ascii="微软雅黑" w:hAnsi="微软雅黑" w:eastAsia="微软雅黑" w:cs="微软雅黑"/>
                <w:b w:val="0"/>
                <w:bCs w:val="0"/>
                <w:kern w:val="2"/>
                <w:sz w:val="24"/>
                <w:szCs w:val="24"/>
                <w:lang w:val="en-US" w:eastAsia="zh-CN" w:bidi="ar"/>
                <w:woUserID w:val="3"/>
              </w:rPr>
              <w:t>排队打饭的学生们</w:t>
            </w:r>
          </w:p>
        </w:tc>
        <w:tc>
          <w:tcPr>
            <w:tcW w:w="4261" w:type="dxa"/>
          </w:tcPr>
          <w:p w14:paraId="14A0B508">
            <w:pPr>
              <w:pStyle w:val="4"/>
              <w:keepNext w:val="0"/>
              <w:keepLines w:val="0"/>
              <w:widowControl/>
              <w:suppressLineNumbers w:val="0"/>
              <w:spacing w:before="90" w:beforeAutospacing="0" w:after="90" w:afterAutospacing="0"/>
              <w:ind w:left="0" w:right="91" w:rightChars="0"/>
              <w:jc w:val="center"/>
              <w:rPr>
                <w:rFonts w:hint="default" w:ascii="微软雅黑" w:hAnsi="微软雅黑" w:eastAsia="微软雅黑" w:cs="微软雅黑"/>
                <w:b w:val="0"/>
                <w:bCs w:val="0"/>
                <w:kern w:val="2"/>
                <w:sz w:val="24"/>
                <w:szCs w:val="24"/>
                <w:lang w:eastAsia="zh-CN" w:bidi="ar"/>
                <w:woUserID w:val="3"/>
              </w:rPr>
            </w:pPr>
            <w:r>
              <w:rPr>
                <w:rFonts w:hint="default"/>
                <w:lang w:eastAsia="zh-CN"/>
                <w:woUserID w:val="2"/>
              </w:rPr>
              <w:drawing>
                <wp:inline distT="0" distB="0" distL="114300" distR="114300">
                  <wp:extent cx="2684145" cy="2183765"/>
                  <wp:effectExtent l="0" t="0" r="8255" b="63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19"/>
                          <a:stretch>
                            <a:fillRect/>
                          </a:stretch>
                        </pic:blipFill>
                        <pic:spPr>
                          <a:xfrm>
                            <a:off x="0" y="0"/>
                            <a:ext cx="2684145" cy="2183765"/>
                          </a:xfrm>
                          <a:prstGeom prst="rect">
                            <a:avLst/>
                          </a:prstGeom>
                        </pic:spPr>
                      </pic:pic>
                    </a:graphicData>
                  </a:graphic>
                </wp:inline>
              </w:drawing>
            </w:r>
          </w:p>
          <w:p w14:paraId="67624376">
            <w:pPr>
              <w:pStyle w:val="4"/>
              <w:keepNext w:val="0"/>
              <w:keepLines w:val="0"/>
              <w:widowControl/>
              <w:suppressLineNumbers w:val="0"/>
              <w:spacing w:before="90" w:beforeAutospacing="0" w:after="90" w:afterAutospacing="0"/>
              <w:ind w:left="0" w:right="91" w:rightChars="0"/>
              <w:jc w:val="center"/>
              <w:rPr>
                <w:rFonts w:hint="default" w:ascii="微软雅黑" w:hAnsi="微软雅黑" w:eastAsia="微软雅黑" w:cs="微软雅黑"/>
                <w:b w:val="0"/>
                <w:bCs w:val="0"/>
                <w:kern w:val="2"/>
                <w:sz w:val="24"/>
                <w:szCs w:val="24"/>
                <w:lang w:val="en-US" w:eastAsia="zh-CN" w:bidi="ar"/>
                <w:woUserID w:val="3"/>
              </w:rPr>
            </w:pPr>
            <w:r>
              <w:rPr>
                <w:rFonts w:hint="eastAsia" w:ascii="微软雅黑" w:hAnsi="微软雅黑" w:eastAsia="微软雅黑" w:cs="宋体"/>
                <w:b w:val="0"/>
                <w:bCs/>
                <w:kern w:val="2"/>
                <w:sz w:val="24"/>
                <w:szCs w:val="24"/>
                <w:lang w:val="en-US" w:eastAsia="zh-CN" w:bidi="ar-SA"/>
              </w:rPr>
              <w:t>▲妈妈团正在为学生准备饭菜</w:t>
            </w:r>
          </w:p>
        </w:tc>
      </w:tr>
    </w:tbl>
    <w:p w14:paraId="426D9570">
      <w:pPr>
        <w:keepNext w:val="0"/>
        <w:keepLines w:val="0"/>
        <w:widowControl w:val="0"/>
        <w:suppressLineNumbers w:val="0"/>
        <w:spacing w:before="0" w:beforeAutospacing="0" w:after="0" w:afterAutospacing="0" w:line="480" w:lineRule="auto"/>
        <w:ind w:left="0" w:right="0" w:firstLine="480" w:firstLineChars="200"/>
        <w:jc w:val="both"/>
        <w:rPr>
          <w:rFonts w:hint="eastAsia" w:ascii="微软雅黑" w:hAnsi="微软雅黑" w:eastAsia="微软雅黑" w:cs="微软雅黑"/>
          <w:b w:val="0"/>
          <w:bCs w:val="0"/>
          <w:kern w:val="2"/>
          <w:sz w:val="24"/>
          <w:szCs w:val="24"/>
          <w:lang w:val="en-US" w:eastAsia="zh-CN" w:bidi="ar-SA"/>
          <w:woUserID w:val="2"/>
        </w:rPr>
      </w:pPr>
      <w:r>
        <w:rPr>
          <w:rFonts w:hint="eastAsia" w:ascii="微软雅黑" w:hAnsi="微软雅黑" w:eastAsia="微软雅黑" w:cs="微软雅黑"/>
          <w:b w:val="0"/>
          <w:bCs w:val="0"/>
          <w:kern w:val="2"/>
          <w:sz w:val="24"/>
          <w:szCs w:val="24"/>
          <w:lang w:val="en-US" w:eastAsia="zh-CN" w:bidi="ar-SA"/>
          <w:woUserID w:val="2"/>
        </w:rPr>
        <w:t>3月21日，中国乡村发展基金会援建的学校厨房在卡瓦玛村第一小学举办了竣工仪式。村长塞巴斯蒂安以及卡瓦玛村第一和第二小学校长、师生、家长代表近1500人参加了仪式。村长塞巴斯蒂安在发言中表示：自从中国乡村基金会在卡瓦玛村开展各类项目以来，项目进展日新月异，有目共睹。微笑儿童供餐项目更是帮助了当地儿童解决了饥饿问题。</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7"/>
        <w:gridCol w:w="4467"/>
      </w:tblGrid>
      <w:tr w14:paraId="2321E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295C146C">
            <w:pPr>
              <w:pStyle w:val="4"/>
              <w:keepNext w:val="0"/>
              <w:keepLines w:val="0"/>
              <w:widowControl/>
              <w:numPr>
                <w:ilvl w:val="0"/>
                <w:numId w:val="0"/>
              </w:numPr>
              <w:suppressLineNumbers w:val="0"/>
              <w:spacing w:before="90" w:beforeAutospacing="0" w:after="90" w:afterAutospacing="0"/>
              <w:ind w:left="0" w:right="91" w:rightChars="0"/>
              <w:jc w:val="center"/>
              <w:rPr>
                <w:rFonts w:hint="default"/>
                <w:lang w:eastAsia="zh-CN"/>
                <w:woUserID w:val="2"/>
              </w:rPr>
            </w:pPr>
            <w:r>
              <w:rPr>
                <w:rFonts w:hint="default"/>
                <w:lang w:eastAsia="zh-CN"/>
                <w:woUserID w:val="2"/>
              </w:rPr>
              <w:drawing>
                <wp:inline distT="0" distB="0" distL="114300" distR="114300">
                  <wp:extent cx="2573020" cy="1929765"/>
                  <wp:effectExtent l="0" t="0" r="5080"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0"/>
                          <a:stretch>
                            <a:fillRect/>
                          </a:stretch>
                        </pic:blipFill>
                        <pic:spPr>
                          <a:xfrm>
                            <a:off x="0" y="0"/>
                            <a:ext cx="2573020" cy="1929765"/>
                          </a:xfrm>
                          <a:prstGeom prst="rect">
                            <a:avLst/>
                          </a:prstGeom>
                        </pic:spPr>
                      </pic:pic>
                    </a:graphicData>
                  </a:graphic>
                </wp:inline>
              </w:drawing>
            </w:r>
          </w:p>
          <w:p w14:paraId="6CAC46C9">
            <w:pPr>
              <w:pStyle w:val="4"/>
              <w:keepNext w:val="0"/>
              <w:keepLines w:val="0"/>
              <w:widowControl/>
              <w:numPr>
                <w:ilvl w:val="0"/>
                <w:numId w:val="0"/>
              </w:numPr>
              <w:suppressLineNumbers w:val="0"/>
              <w:spacing w:before="90" w:beforeAutospacing="0" w:after="90" w:afterAutospacing="0"/>
              <w:ind w:left="0" w:right="91" w:rightChars="0"/>
              <w:jc w:val="center"/>
              <w:rPr>
                <w:rFonts w:hint="default"/>
                <w:lang w:val="en-US" w:eastAsia="zh-CN"/>
                <w:woUserID w:val="2"/>
              </w:rPr>
            </w:pPr>
            <w:r>
              <w:rPr>
                <w:rFonts w:hint="eastAsia" w:ascii="宋体" w:hAnsi="宋体" w:eastAsia="宋体" w:cs="宋体"/>
                <w:b w:val="0"/>
                <w:bCs w:val="0"/>
                <w:kern w:val="2"/>
                <w:sz w:val="24"/>
                <w:szCs w:val="24"/>
                <w:lang w:val="en-US" w:eastAsia="zh-CN" w:bidi="ar-SA"/>
                <w:woUserID w:val="2"/>
              </w:rPr>
              <w:t>▲</w:t>
            </w:r>
            <w:r>
              <w:rPr>
                <w:rFonts w:hint="eastAsia" w:ascii="微软雅黑" w:hAnsi="微软雅黑" w:eastAsia="微软雅黑" w:cs="微软雅黑"/>
                <w:b w:val="0"/>
                <w:bCs w:val="0"/>
                <w:kern w:val="2"/>
                <w:sz w:val="24"/>
                <w:szCs w:val="24"/>
                <w:lang w:val="en-US" w:eastAsia="zh-CN" w:bidi="ar-SA"/>
                <w:woUserID w:val="2"/>
              </w:rPr>
              <w:t>露天的旧“厨房”</w:t>
            </w:r>
          </w:p>
        </w:tc>
        <w:tc>
          <w:tcPr>
            <w:tcW w:w="4261" w:type="dxa"/>
          </w:tcPr>
          <w:p w14:paraId="7D988EE7">
            <w:pPr>
              <w:pStyle w:val="4"/>
              <w:keepNext w:val="0"/>
              <w:keepLines w:val="0"/>
              <w:widowControl/>
              <w:numPr>
                <w:ilvl w:val="0"/>
                <w:numId w:val="0"/>
              </w:numPr>
              <w:suppressLineNumbers w:val="0"/>
              <w:spacing w:before="90" w:beforeAutospacing="0" w:after="90" w:afterAutospacing="0"/>
              <w:ind w:left="0" w:right="91" w:rightChars="0"/>
              <w:jc w:val="center"/>
              <w:rPr>
                <w:rFonts w:hint="default"/>
                <w:lang w:eastAsia="zh-CN"/>
                <w:woUserID w:val="2"/>
              </w:rPr>
            </w:pPr>
            <w:r>
              <w:rPr>
                <w:rFonts w:hint="default"/>
                <w:lang w:eastAsia="zh-CN"/>
                <w:woUserID w:val="2"/>
              </w:rPr>
              <w:drawing>
                <wp:inline distT="0" distB="0" distL="114300" distR="114300">
                  <wp:extent cx="2632710" cy="1974215"/>
                  <wp:effectExtent l="0" t="0" r="889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1"/>
                          <a:stretch>
                            <a:fillRect/>
                          </a:stretch>
                        </pic:blipFill>
                        <pic:spPr>
                          <a:xfrm>
                            <a:off x="0" y="0"/>
                            <a:ext cx="2632710" cy="1974215"/>
                          </a:xfrm>
                          <a:prstGeom prst="rect">
                            <a:avLst/>
                          </a:prstGeom>
                        </pic:spPr>
                      </pic:pic>
                    </a:graphicData>
                  </a:graphic>
                </wp:inline>
              </w:drawing>
            </w:r>
          </w:p>
          <w:p w14:paraId="2DB1D8A9">
            <w:pPr>
              <w:pStyle w:val="4"/>
              <w:keepNext w:val="0"/>
              <w:keepLines w:val="0"/>
              <w:widowControl/>
              <w:numPr>
                <w:ilvl w:val="0"/>
                <w:numId w:val="0"/>
              </w:numPr>
              <w:suppressLineNumbers w:val="0"/>
              <w:spacing w:before="90" w:beforeAutospacing="0" w:after="90" w:afterAutospacing="0"/>
              <w:ind w:left="0" w:right="91" w:rightChars="0"/>
              <w:jc w:val="center"/>
              <w:rPr>
                <w:rFonts w:hint="default" w:ascii="宋体" w:hAnsi="宋体" w:eastAsia="宋体" w:cs="宋体"/>
                <w:lang w:val="en-US" w:eastAsia="zh-CN"/>
                <w:woUserID w:val="2"/>
              </w:rPr>
            </w:pPr>
            <w:r>
              <w:rPr>
                <w:rFonts w:hint="eastAsia" w:ascii="微软雅黑" w:hAnsi="微软雅黑" w:eastAsia="微软雅黑" w:cs="微软雅黑"/>
                <w:b w:val="0"/>
                <w:bCs w:val="0"/>
                <w:kern w:val="2"/>
                <w:sz w:val="24"/>
                <w:szCs w:val="24"/>
                <w:lang w:val="en-US" w:eastAsia="zh-CN" w:bidi="ar-SA"/>
                <w:woUserID w:val="2"/>
              </w:rPr>
              <w:t>▲同学们在新厨房前排队打饭</w:t>
            </w:r>
          </w:p>
        </w:tc>
      </w:tr>
    </w:tbl>
    <w:p w14:paraId="6D2189E9">
      <w:pPr>
        <w:pStyle w:val="12"/>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微软雅黑" w:hAnsi="微软雅黑" w:eastAsia="微软雅黑"/>
          <w:b w:val="0"/>
          <w:bCs w:val="0"/>
          <w:sz w:val="24"/>
          <w:szCs w:val="24"/>
          <w:lang w:val="en-US" w:eastAsia="zh-CN"/>
        </w:rPr>
      </w:pPr>
    </w:p>
    <w:sectPr>
      <w:type w:val="continuous"/>
      <w:pgSz w:w="11850" w:h="16783"/>
      <w:pgMar w:top="1440" w:right="1440" w:bottom="1440" w:left="1440"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745EE8B-B49F-42F6-BF77-0D27F53F1A3E}"/>
  </w:font>
  <w:font w:name="等线">
    <w:panose1 w:val="02010600030101010101"/>
    <w:charset w:val="86"/>
    <w:family w:val="auto"/>
    <w:pitch w:val="default"/>
    <w:sig w:usb0="A00002BF" w:usb1="38CF7CFA" w:usb2="00000016" w:usb3="00000000" w:csb0="0004000F" w:csb1="00000000"/>
  </w:font>
  <w:font w:name="DaunPenh">
    <w:altName w:val="Microsoft Himalaya"/>
    <w:panose1 w:val="01010101010101010101"/>
    <w:charset w:val="00"/>
    <w:family w:val="auto"/>
    <w:pitch w:val="default"/>
    <w:sig w:usb0="00000000" w:usb1="00000000" w:usb2="00010000" w:usb3="00000000" w:csb0="00000001" w:csb1="00000000"/>
  </w:font>
  <w:font w:name="D050000L">
    <w:altName w:val="Microsoft Himalaya"/>
    <w:panose1 w:val="01010601010101010101"/>
    <w:charset w:val="00"/>
    <w:family w:val="auto"/>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embedRegular r:id="rId2" w:fontKey="{99A2B5A0-C679-4EBD-AACC-80308AA263A2}"/>
  </w:font>
  <w:font w:name="方正小标宋简体">
    <w:altName w:val="方正舒体"/>
    <w:panose1 w:val="02000000000000000000"/>
    <w:charset w:val="86"/>
    <w:family w:val="auto"/>
    <w:pitch w:val="default"/>
    <w:sig w:usb0="00000000" w:usb1="00000000" w:usb2="00000012" w:usb3="00000000" w:csb0="00040001" w:csb1="00000000"/>
    <w:embedRegular r:id="rId3" w:fontKey="{D3F65067-A1E1-412A-8773-56C028D7BAA1}"/>
  </w:font>
  <w:font w:name="汉仪书宋二KW">
    <w:altName w:val="宋体"/>
    <w:panose1 w:val="00020600040101010101"/>
    <w:charset w:val="86"/>
    <w:family w:val="auto"/>
    <w:pitch w:val="default"/>
    <w:sig w:usb0="00000000" w:usb1="00000000" w:usb2="00000016" w:usb3="00000000" w:csb0="00040000" w:csb1="00000000"/>
  </w:font>
  <w:font w:name="华文中宋">
    <w:panose1 w:val="02010600040101010101"/>
    <w:charset w:val="86"/>
    <w:family w:val="auto"/>
    <w:pitch w:val="default"/>
    <w:sig w:usb0="00000287" w:usb1="080F0000" w:usb2="00000000" w:usb3="00000000" w:csb0="0004009F" w:csb1="DFD70000"/>
    <w:embedRegular r:id="rId4" w:fontKey="{30385F28-56BD-424A-8B23-58250C108E99}"/>
  </w:font>
  <w:font w:name="方正舒体">
    <w:panose1 w:val="02010601030101010101"/>
    <w:charset w:val="86"/>
    <w:family w:val="auto"/>
    <w:pitch w:val="default"/>
    <w:sig w:usb0="00000003" w:usb1="080E0000" w:usb2="00000000" w:usb3="00000000" w:csb0="00040000" w:csb1="00000000"/>
  </w:font>
  <w:font w:name="Microsoft Himalaya">
    <w:panose1 w:val="01010100010101010101"/>
    <w:charset w:val="00"/>
    <w:family w:val="auto"/>
    <w:pitch w:val="default"/>
    <w:sig w:usb0="80000003" w:usb1="00010000" w:usb2="0000004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6755906"/>
      <w:docPartObj>
        <w:docPartGallery w:val="autotext"/>
      </w:docPartObj>
    </w:sdtPr>
    <w:sdtContent>
      <w:p w14:paraId="07C88C4E">
        <w:pPr>
          <w:pStyle w:val="2"/>
          <w:jc w:val="center"/>
        </w:pPr>
        <w:r>
          <w:fldChar w:fldCharType="begin"/>
        </w:r>
        <w:r>
          <w:instrText xml:space="preserve">PAGE   \* MERGEFORMAT</w:instrText>
        </w:r>
        <w:r>
          <w:fldChar w:fldCharType="separate"/>
        </w:r>
        <w:r>
          <w:rPr>
            <w:lang w:val="zh-CN"/>
          </w:rPr>
          <w:t>2</w:t>
        </w:r>
        <w:r>
          <w:fldChar w:fldCharType="end"/>
        </w:r>
      </w:p>
    </w:sdtContent>
  </w:sdt>
  <w:p w14:paraId="1F065830">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8854D1"/>
    <w:multiLevelType w:val="multilevel"/>
    <w:tmpl w:val="148854D1"/>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0AB03D8"/>
    <w:multiLevelType w:val="multilevel"/>
    <w:tmpl w:val="20AB03D8"/>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74C861E"/>
    <w:multiLevelType w:val="singleLevel"/>
    <w:tmpl w:val="274C861E"/>
    <w:lvl w:ilvl="0" w:tentative="0">
      <w:start w:val="1"/>
      <w:numFmt w:val="chineseCounting"/>
      <w:suff w:val="nothing"/>
      <w:lvlText w:val="%1、"/>
      <w:lvlJc w:val="left"/>
      <w:rPr>
        <w:rFonts w:hint="eastAsia"/>
      </w:rPr>
    </w:lvl>
  </w:abstractNum>
  <w:abstractNum w:abstractNumId="3">
    <w:nsid w:val="6D757E5B"/>
    <w:multiLevelType w:val="multilevel"/>
    <w:tmpl w:val="6D757E5B"/>
    <w:lvl w:ilvl="0" w:tentative="0">
      <w:start w:val="1"/>
      <w:numFmt w:val="japaneseCounting"/>
      <w:lvlText w:val="（%1）"/>
      <w:lvlJc w:val="left"/>
      <w:pPr>
        <w:ind w:left="1146" w:hanging="720"/>
      </w:pPr>
      <w:rPr>
        <w:rFonts w:hint="default"/>
        <w:lang w:val="en-US"/>
      </w:rPr>
    </w:lvl>
    <w:lvl w:ilvl="1" w:tentative="0">
      <w:start w:val="1"/>
      <w:numFmt w:val="lowerLetter"/>
      <w:lvlText w:val="%2)"/>
      <w:lvlJc w:val="left"/>
      <w:pPr>
        <w:ind w:left="988"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NlZDM5ZWIzODFiOGI4MzNjZjVjNWEyOWNmMDgzOTcifQ=="/>
  </w:docVars>
  <w:rsids>
    <w:rsidRoot w:val="000B4FE8"/>
    <w:rsid w:val="000657F4"/>
    <w:rsid w:val="000843CE"/>
    <w:rsid w:val="00095CF4"/>
    <w:rsid w:val="000B4FE8"/>
    <w:rsid w:val="000C7CAB"/>
    <w:rsid w:val="00160791"/>
    <w:rsid w:val="001A057D"/>
    <w:rsid w:val="001E6BA4"/>
    <w:rsid w:val="001F2819"/>
    <w:rsid w:val="00201068"/>
    <w:rsid w:val="002612D0"/>
    <w:rsid w:val="002E4CE6"/>
    <w:rsid w:val="00457207"/>
    <w:rsid w:val="004D2DC8"/>
    <w:rsid w:val="004E3590"/>
    <w:rsid w:val="00587627"/>
    <w:rsid w:val="005F0015"/>
    <w:rsid w:val="005F7CB7"/>
    <w:rsid w:val="00627CA3"/>
    <w:rsid w:val="00640CBE"/>
    <w:rsid w:val="006F00A2"/>
    <w:rsid w:val="00706EC6"/>
    <w:rsid w:val="00896AC6"/>
    <w:rsid w:val="00946495"/>
    <w:rsid w:val="00993D0E"/>
    <w:rsid w:val="00995364"/>
    <w:rsid w:val="009B7AAB"/>
    <w:rsid w:val="009F5A3E"/>
    <w:rsid w:val="00AC189C"/>
    <w:rsid w:val="00B06623"/>
    <w:rsid w:val="00B21213"/>
    <w:rsid w:val="00B263D0"/>
    <w:rsid w:val="00BC6EFC"/>
    <w:rsid w:val="00C914E6"/>
    <w:rsid w:val="00CB485F"/>
    <w:rsid w:val="00CC1F36"/>
    <w:rsid w:val="00D23A87"/>
    <w:rsid w:val="00DF1FDE"/>
    <w:rsid w:val="00E27BE3"/>
    <w:rsid w:val="00E7003B"/>
    <w:rsid w:val="00E745FF"/>
    <w:rsid w:val="00E9239B"/>
    <w:rsid w:val="00EB5737"/>
    <w:rsid w:val="00EE18B5"/>
    <w:rsid w:val="00F76CF5"/>
    <w:rsid w:val="00FA36FD"/>
    <w:rsid w:val="00FC3B64"/>
    <w:rsid w:val="00FD7F08"/>
    <w:rsid w:val="01AF5289"/>
    <w:rsid w:val="031B439E"/>
    <w:rsid w:val="03826EAF"/>
    <w:rsid w:val="03877FE1"/>
    <w:rsid w:val="03A31381"/>
    <w:rsid w:val="04B24D54"/>
    <w:rsid w:val="07F238C9"/>
    <w:rsid w:val="0B3C0E26"/>
    <w:rsid w:val="11710E28"/>
    <w:rsid w:val="11AE15A4"/>
    <w:rsid w:val="15222419"/>
    <w:rsid w:val="163D4862"/>
    <w:rsid w:val="18C270D4"/>
    <w:rsid w:val="1ABB3989"/>
    <w:rsid w:val="1B310D08"/>
    <w:rsid w:val="1B49364A"/>
    <w:rsid w:val="1BD950D9"/>
    <w:rsid w:val="1E725158"/>
    <w:rsid w:val="1EF774A8"/>
    <w:rsid w:val="2285698A"/>
    <w:rsid w:val="24960870"/>
    <w:rsid w:val="25345E43"/>
    <w:rsid w:val="260D5FFF"/>
    <w:rsid w:val="287E7EB4"/>
    <w:rsid w:val="298B48AA"/>
    <w:rsid w:val="29BD5D90"/>
    <w:rsid w:val="2C582452"/>
    <w:rsid w:val="2E960B5C"/>
    <w:rsid w:val="319A3BBB"/>
    <w:rsid w:val="334E7736"/>
    <w:rsid w:val="367315ED"/>
    <w:rsid w:val="3CFA174C"/>
    <w:rsid w:val="3F9236B4"/>
    <w:rsid w:val="3FA15035"/>
    <w:rsid w:val="49FD3586"/>
    <w:rsid w:val="4A4009D1"/>
    <w:rsid w:val="4B505781"/>
    <w:rsid w:val="51E254A9"/>
    <w:rsid w:val="556B5970"/>
    <w:rsid w:val="55F21091"/>
    <w:rsid w:val="58427405"/>
    <w:rsid w:val="5AB375AF"/>
    <w:rsid w:val="5D7461FA"/>
    <w:rsid w:val="65AA0E91"/>
    <w:rsid w:val="667462D4"/>
    <w:rsid w:val="69DA118A"/>
    <w:rsid w:val="6F014674"/>
    <w:rsid w:val="76E15EB9"/>
    <w:rsid w:val="79BF37C8"/>
    <w:rsid w:val="7A2C4961"/>
    <w:rsid w:val="FE79CDA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km-KH"/>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semiHidden/>
    <w:unhideWhenUsed/>
    <w:qFormat/>
    <w:uiPriority w:val="99"/>
    <w:rPr>
      <w:color w:val="954F72" w:themeColor="followedHyperlink"/>
      <w:u w:val="single"/>
      <w14:textFill>
        <w14:solidFill>
          <w14:schemeClr w14:val="folHlink"/>
        </w14:solidFill>
      </w14:textFill>
    </w:rPr>
  </w:style>
  <w:style w:type="character" w:styleId="9">
    <w:name w:val="Hyperlink"/>
    <w:basedOn w:val="7"/>
    <w:unhideWhenUsed/>
    <w:qFormat/>
    <w:uiPriority w:val="99"/>
    <w:rPr>
      <w:color w:val="0563C1" w:themeColor="hyperlink"/>
      <w:u w:val="single"/>
      <w14:textFill>
        <w14:solidFill>
          <w14:schemeClr w14:val="hlink"/>
        </w14:solidFill>
      </w14:textFill>
    </w:rPr>
  </w:style>
  <w:style w:type="character" w:customStyle="1" w:styleId="10">
    <w:name w:val="页眉 字符"/>
    <w:basedOn w:val="7"/>
    <w:link w:val="3"/>
    <w:qFormat/>
    <w:uiPriority w:val="99"/>
    <w:rPr>
      <w:sz w:val="18"/>
      <w:szCs w:val="18"/>
    </w:rPr>
  </w:style>
  <w:style w:type="character" w:customStyle="1" w:styleId="11">
    <w:name w:val="页脚 字符"/>
    <w:basedOn w:val="7"/>
    <w:link w:val="2"/>
    <w:qFormat/>
    <w:uiPriority w:val="99"/>
    <w:rPr>
      <w:sz w:val="18"/>
      <w:szCs w:val="18"/>
    </w:rPr>
  </w:style>
  <w:style w:type="paragraph" w:styleId="12">
    <w:name w:val="List Paragraph"/>
    <w:basedOn w:val="1"/>
    <w:qFormat/>
    <w:uiPriority w:val="34"/>
    <w:pPr>
      <w:widowControl/>
      <w:spacing w:after="160" w:line="259" w:lineRule="auto"/>
      <w:ind w:left="720"/>
      <w:contextualSpacing/>
      <w:jc w:val="left"/>
    </w:pPr>
    <w:rPr>
      <w:kern w:val="0"/>
      <w:sz w:val="22"/>
      <w:szCs w:val="22"/>
      <w:lang w:eastAsia="en-US"/>
    </w:rPr>
  </w:style>
  <w:style w:type="paragraph" w:customStyle="1" w:styleId="13">
    <w:name w:val="WPSOffice手动目录 1"/>
    <w:qFormat/>
    <w:uiPriority w:val="0"/>
    <w:rPr>
      <w:rFonts w:asciiTheme="minorHAnsi" w:hAnsiTheme="minorHAnsi" w:eastAsiaTheme="minorEastAsia" w:cstheme="minorBidi"/>
      <w:kern w:val="0"/>
      <w:sz w:val="20"/>
      <w:szCs w:val="20"/>
      <w:lang w:val="en-US" w:eastAsia="zh-CN" w:bidi="ar-SA"/>
    </w:rPr>
  </w:style>
  <w:style w:type="paragraph" w:customStyle="1" w:styleId="14">
    <w:name w:val="p"/>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image" Target="media/image17.jpe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1391</Words>
  <Characters>1482</Characters>
  <Lines>9</Lines>
  <Paragraphs>2</Paragraphs>
  <TotalTime>2</TotalTime>
  <ScaleCrop>false</ScaleCrop>
  <LinksUpToDate>false</LinksUpToDate>
  <CharactersWithSpaces>1482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2021-10-21T10:47:00Z</dcterms:created>
  <dc:creator>5001</dc:creator>
  <cp:lastModifiedBy>Vicky&amp;John</cp:lastModifiedBy>
  <dcterms:modified xsi:type="dcterms:W3CDTF">2025-04-29T02:43:49Z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1396EFB662B54769815A2BBFFDC34CCF</vt:lpwstr>
  </property>
  <property fmtid="{D5CDD505-2E9C-101B-9397-08002B2CF9AE}" pid="4" name="KSOTemplateDocerSaveRecord">
    <vt:lpwstr>eyJoZGlkIjoiNWQwY2Y5MGYwNjdkMDhkNGYxYmE4NGY4NDkyMTg0ZTIiLCJ1c2VySWQiOiIyMjg3Njc4ODMifQ==</vt:lpwstr>
  </property>
</Properties>
</file>